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95F0B" w14:textId="77777777" w:rsidR="007858C4" w:rsidRDefault="009A33EC" w:rsidP="590C278E">
      <w:pPr>
        <w:jc w:val="center"/>
        <w:rPr>
          <w:rFonts w:ascii="Times New Roman"/>
          <w:sz w:val="20"/>
          <w:szCs w:val="20"/>
        </w:rPr>
      </w:pPr>
      <w:r>
        <w:rPr>
          <w:noProof/>
        </w:rPr>
        <w:drawing>
          <wp:inline distT="0" distB="0" distL="0" distR="0" wp14:anchorId="1B0D11F2" wp14:editId="5F763ADE">
            <wp:extent cx="2743200" cy="2552132"/>
            <wp:effectExtent l="0" t="0" r="0" b="635"/>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2753740" cy="2561938"/>
                    </a:xfrm>
                    <a:prstGeom prst="rect">
                      <a:avLst/>
                    </a:prstGeom>
                  </pic:spPr>
                </pic:pic>
              </a:graphicData>
            </a:graphic>
          </wp:inline>
        </w:drawing>
      </w:r>
    </w:p>
    <w:p w14:paraId="188FD79B" w14:textId="77777777" w:rsidR="003E1DC0" w:rsidRDefault="003E1DC0" w:rsidP="00B769FE">
      <w:pPr>
        <w:rPr>
          <w:b/>
          <w:bCs/>
          <w:sz w:val="40"/>
          <w:szCs w:val="40"/>
        </w:rPr>
      </w:pPr>
    </w:p>
    <w:p w14:paraId="614F0809" w14:textId="77777777" w:rsidR="003E1DC0" w:rsidRDefault="003E1DC0" w:rsidP="00B769FE">
      <w:pPr>
        <w:rPr>
          <w:b/>
          <w:bCs/>
          <w:sz w:val="40"/>
          <w:szCs w:val="40"/>
        </w:rPr>
      </w:pPr>
    </w:p>
    <w:p w14:paraId="2FF419FC" w14:textId="77777777" w:rsidR="003E1DC0" w:rsidRDefault="003E1DC0" w:rsidP="00B769FE">
      <w:pPr>
        <w:rPr>
          <w:b/>
          <w:bCs/>
          <w:sz w:val="40"/>
          <w:szCs w:val="40"/>
        </w:rPr>
      </w:pPr>
    </w:p>
    <w:p w14:paraId="4295B4C9" w14:textId="77777777" w:rsidR="007858C4" w:rsidRPr="000D4D48" w:rsidRDefault="7CA84A9A" w:rsidP="00333E40">
      <w:pPr>
        <w:spacing w:after="120"/>
        <w:jc w:val="center"/>
        <w:rPr>
          <w:b/>
          <w:bCs/>
          <w:sz w:val="56"/>
          <w:szCs w:val="56"/>
        </w:rPr>
      </w:pPr>
      <w:r w:rsidRPr="426E664E">
        <w:rPr>
          <w:b/>
          <w:bCs/>
          <w:sz w:val="56"/>
          <w:szCs w:val="56"/>
        </w:rPr>
        <w:t>Agenda</w:t>
      </w:r>
    </w:p>
    <w:p w14:paraId="04454D81" w14:textId="77777777" w:rsidR="0617D199" w:rsidRDefault="009A33EC" w:rsidP="426E664E">
      <w:pPr>
        <w:spacing w:before="213" w:line="206" w:lineRule="auto"/>
        <w:ind w:left="6" w:hanging="6"/>
        <w:jc w:val="center"/>
        <w:rPr>
          <w:rFonts w:eastAsia="Segoe UI" w:cs="Segoe UI"/>
          <w:color w:val="auto"/>
          <w:sz w:val="12"/>
          <w:szCs w:val="12"/>
        </w:rPr>
      </w:pPr>
      <w:r w:rsidRPr="426E664E">
        <w:rPr>
          <w:rFonts w:eastAsia="Segoe UI" w:cs="Segoe UI"/>
          <w:color w:val="auto"/>
          <w:sz w:val="48"/>
          <w:szCs w:val="48"/>
        </w:rPr>
        <w:t>Audit, Risk &amp; Improvement Committee Meeting</w:t>
      </w:r>
    </w:p>
    <w:p w14:paraId="71BAF01A" w14:textId="77777777" w:rsidR="00084149" w:rsidRPr="00CA46CF" w:rsidRDefault="009A33EC" w:rsidP="00333E40">
      <w:pPr>
        <w:spacing w:after="120"/>
        <w:jc w:val="center"/>
        <w:rPr>
          <w:sz w:val="40"/>
          <w:szCs w:val="40"/>
        </w:rPr>
      </w:pPr>
      <w:r>
        <w:rPr>
          <w:sz w:val="40"/>
          <w:szCs w:val="40"/>
        </w:rPr>
        <w:t>t</w:t>
      </w:r>
      <w:r w:rsidR="00547FB4" w:rsidRPr="00CA46CF">
        <w:rPr>
          <w:sz w:val="40"/>
          <w:szCs w:val="40"/>
        </w:rPr>
        <w:t>o be held on</w:t>
      </w:r>
    </w:p>
    <w:p w14:paraId="2B9A1606" w14:textId="77777777" w:rsidR="00547FB4" w:rsidRPr="00333E40" w:rsidRDefault="009A33EC" w:rsidP="00333E40">
      <w:pPr>
        <w:spacing w:after="120"/>
        <w:jc w:val="center"/>
        <w:rPr>
          <w:sz w:val="48"/>
          <w:szCs w:val="48"/>
        </w:rPr>
      </w:pPr>
      <w:r w:rsidRPr="00333E40">
        <w:rPr>
          <w:sz w:val="48"/>
          <w:szCs w:val="48"/>
        </w:rPr>
        <w:t>Wednesday 30 September 2026</w:t>
      </w:r>
    </w:p>
    <w:p w14:paraId="514BB254" w14:textId="77777777" w:rsidR="00547FB4" w:rsidRPr="00CA46CF" w:rsidRDefault="009A33EC" w:rsidP="00333E40">
      <w:pPr>
        <w:spacing w:after="120"/>
        <w:jc w:val="center"/>
        <w:rPr>
          <w:sz w:val="40"/>
          <w:szCs w:val="40"/>
        </w:rPr>
      </w:pPr>
      <w:r>
        <w:rPr>
          <w:sz w:val="40"/>
          <w:szCs w:val="40"/>
        </w:rPr>
        <w:t>a</w:t>
      </w:r>
      <w:r w:rsidRPr="00CA46CF">
        <w:rPr>
          <w:sz w:val="40"/>
          <w:szCs w:val="40"/>
        </w:rPr>
        <w:t>t</w:t>
      </w:r>
    </w:p>
    <w:p w14:paraId="60052BA9" w14:textId="77777777" w:rsidR="00547FB4" w:rsidRPr="00333E40" w:rsidRDefault="009A33EC" w:rsidP="00333E40">
      <w:pPr>
        <w:spacing w:after="120"/>
        <w:jc w:val="center"/>
        <w:rPr>
          <w:sz w:val="48"/>
          <w:szCs w:val="48"/>
        </w:rPr>
      </w:pPr>
      <w:r w:rsidRPr="00333E40">
        <w:rPr>
          <w:sz w:val="48"/>
          <w:szCs w:val="48"/>
        </w:rPr>
        <w:t>Ravensthorpe Council Chambers</w:t>
      </w:r>
    </w:p>
    <w:p w14:paraId="4168E8DB" w14:textId="77777777" w:rsidR="00333E40" w:rsidRDefault="009A33EC" w:rsidP="00333E40">
      <w:pPr>
        <w:spacing w:after="120"/>
        <w:jc w:val="center"/>
        <w:rPr>
          <w:sz w:val="40"/>
          <w:szCs w:val="40"/>
        </w:rPr>
      </w:pPr>
      <w:r>
        <w:rPr>
          <w:sz w:val="40"/>
          <w:szCs w:val="40"/>
        </w:rPr>
        <w:t>c</w:t>
      </w:r>
      <w:r w:rsidR="00CA46CF" w:rsidRPr="00CA46CF">
        <w:rPr>
          <w:sz w:val="40"/>
          <w:szCs w:val="40"/>
        </w:rPr>
        <w:t>ommencing at</w:t>
      </w:r>
    </w:p>
    <w:p w14:paraId="70B9FA10" w14:textId="77777777" w:rsidR="00547FB4" w:rsidRPr="00333E40" w:rsidRDefault="009A33EC" w:rsidP="00CA46CF">
      <w:pPr>
        <w:jc w:val="center"/>
        <w:rPr>
          <w:sz w:val="48"/>
          <w:szCs w:val="48"/>
        </w:rPr>
      </w:pPr>
      <w:r w:rsidRPr="00333E40">
        <w:rPr>
          <w:sz w:val="48"/>
          <w:szCs w:val="48"/>
        </w:rPr>
        <w:t>9:00 am</w:t>
      </w:r>
    </w:p>
    <w:p w14:paraId="29BB3638" w14:textId="77777777" w:rsidR="003E2A6F" w:rsidRDefault="00084149" w:rsidP="00DC411A">
      <w:pPr>
        <w:jc w:val="center"/>
      </w:pPr>
      <w:r w:rsidRPr="007F15B8">
        <w:br w:type="page"/>
      </w:r>
      <w:r w:rsidR="009A33EC">
        <w:rPr>
          <w:noProof/>
        </w:rPr>
        <w:lastRenderedPageBreak/>
        <w:drawing>
          <wp:inline distT="0" distB="0" distL="0" distR="0" wp14:anchorId="55BD3B34" wp14:editId="57950A96">
            <wp:extent cx="1504950" cy="1476375"/>
            <wp:effectExtent l="0" t="0" r="0" b="9525"/>
            <wp:docPr id="766819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19238" name="Picture 7668192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30713" cy="1501649"/>
                    </a:xfrm>
                    <a:prstGeom prst="rect">
                      <a:avLst/>
                    </a:prstGeom>
                  </pic:spPr>
                </pic:pic>
              </a:graphicData>
            </a:graphic>
          </wp:inline>
        </w:drawing>
      </w:r>
    </w:p>
    <w:p w14:paraId="0E1BC64F" w14:textId="77777777" w:rsidR="003E2A6F" w:rsidRDefault="003E2A6F" w:rsidP="00A72CBF"/>
    <w:p w14:paraId="5A936E82" w14:textId="77777777" w:rsidR="005C266F" w:rsidRDefault="005C266F" w:rsidP="00A72CBF"/>
    <w:p w14:paraId="650358B3" w14:textId="77777777" w:rsidR="00413DD9" w:rsidRDefault="00413DD9" w:rsidP="00A72CBF"/>
    <w:p w14:paraId="4C6EC54F" w14:textId="77777777" w:rsidR="00ED1A99" w:rsidRDefault="009A33EC" w:rsidP="00ED1A99">
      <w:pPr>
        <w:jc w:val="center"/>
        <w:rPr>
          <w:sz w:val="28"/>
          <w:szCs w:val="32"/>
        </w:rPr>
      </w:pPr>
      <w:r w:rsidRPr="00413DD9">
        <w:rPr>
          <w:sz w:val="28"/>
          <w:szCs w:val="32"/>
        </w:rPr>
        <w:t>Notice is hereby given that the Shire of Ravensthorpe</w:t>
      </w:r>
    </w:p>
    <w:p w14:paraId="50945252" w14:textId="77777777" w:rsidR="00ED1A99" w:rsidRDefault="17A1A458" w:rsidP="00ED1A99">
      <w:pPr>
        <w:jc w:val="center"/>
        <w:rPr>
          <w:sz w:val="28"/>
          <w:szCs w:val="28"/>
        </w:rPr>
      </w:pPr>
      <w:r w:rsidRPr="58E19A19">
        <w:rPr>
          <w:sz w:val="28"/>
          <w:szCs w:val="28"/>
        </w:rPr>
        <w:t xml:space="preserve">Audit, Risk &amp; Improvement Committee Meeting </w:t>
      </w:r>
      <w:r w:rsidR="3FBBD8CC" w:rsidRPr="58E19A19">
        <w:rPr>
          <w:sz w:val="28"/>
          <w:szCs w:val="28"/>
        </w:rPr>
        <w:t xml:space="preserve">will be held </w:t>
      </w:r>
      <w:r w:rsidR="620CB838" w:rsidRPr="58E19A19">
        <w:rPr>
          <w:sz w:val="28"/>
          <w:szCs w:val="28"/>
        </w:rPr>
        <w:t>in the</w:t>
      </w:r>
    </w:p>
    <w:p w14:paraId="6526FFD5" w14:textId="77777777" w:rsidR="00ED1A99" w:rsidRDefault="009A33EC" w:rsidP="00ED1A99">
      <w:pPr>
        <w:jc w:val="center"/>
        <w:rPr>
          <w:sz w:val="28"/>
          <w:szCs w:val="32"/>
        </w:rPr>
      </w:pPr>
      <w:r w:rsidRPr="00413DD9">
        <w:rPr>
          <w:sz w:val="28"/>
          <w:szCs w:val="32"/>
        </w:rPr>
        <w:t xml:space="preserve">Ravensthorpe Council Chambers </w:t>
      </w:r>
      <w:r w:rsidR="005C266F" w:rsidRPr="00413DD9">
        <w:rPr>
          <w:sz w:val="28"/>
          <w:szCs w:val="32"/>
        </w:rPr>
        <w:t>on Wednesday 30 September 2026,</w:t>
      </w:r>
    </w:p>
    <w:p w14:paraId="24318BBC" w14:textId="77777777" w:rsidR="005C266F" w:rsidRPr="00413DD9" w:rsidRDefault="009A33EC" w:rsidP="00ED1A99">
      <w:pPr>
        <w:jc w:val="center"/>
        <w:rPr>
          <w:sz w:val="28"/>
          <w:szCs w:val="32"/>
        </w:rPr>
      </w:pPr>
      <w:r w:rsidRPr="00413DD9">
        <w:rPr>
          <w:sz w:val="28"/>
          <w:szCs w:val="32"/>
        </w:rPr>
        <w:t>commencing at 9:00 am</w:t>
      </w:r>
      <w:r w:rsidR="00B130A1" w:rsidRPr="00413DD9">
        <w:rPr>
          <w:sz w:val="28"/>
          <w:szCs w:val="32"/>
        </w:rPr>
        <w:t>.</w:t>
      </w:r>
    </w:p>
    <w:p w14:paraId="1BCA80B8" w14:textId="77777777" w:rsidR="003E2A6F" w:rsidRDefault="003E2A6F" w:rsidP="00A72CBF"/>
    <w:p w14:paraId="42B8C904" w14:textId="77777777" w:rsidR="00413DD9" w:rsidRDefault="00413DD9" w:rsidP="00A72CBF"/>
    <w:p w14:paraId="460484CE" w14:textId="77777777" w:rsidR="00413DD9" w:rsidRDefault="00413DD9" w:rsidP="00A72CBF"/>
    <w:p w14:paraId="3667B152" w14:textId="77777777" w:rsidR="00750E65" w:rsidRPr="00993E1A" w:rsidRDefault="009A33EC" w:rsidP="00A72CBF">
      <w:pPr>
        <w:rPr>
          <w:sz w:val="28"/>
          <w:szCs w:val="32"/>
        </w:rPr>
      </w:pPr>
      <w:r w:rsidRPr="00993E1A">
        <w:rPr>
          <w:sz w:val="28"/>
          <w:szCs w:val="32"/>
        </w:rPr>
        <w:t>Nicole O’Neill JP</w:t>
      </w:r>
    </w:p>
    <w:p w14:paraId="430A7280" w14:textId="77777777" w:rsidR="00750E65" w:rsidRPr="00531096" w:rsidRDefault="009A33EC" w:rsidP="00A72CBF">
      <w:pPr>
        <w:rPr>
          <w:b/>
          <w:bCs/>
          <w:sz w:val="28"/>
          <w:szCs w:val="32"/>
        </w:rPr>
      </w:pPr>
      <w:r w:rsidRPr="00531096">
        <w:rPr>
          <w:b/>
          <w:bCs/>
          <w:sz w:val="28"/>
          <w:szCs w:val="32"/>
        </w:rPr>
        <w:t>Chief Executive Officer</w:t>
      </w:r>
    </w:p>
    <w:p w14:paraId="02D77EEE" w14:textId="77777777" w:rsidR="00993E1A" w:rsidRDefault="00993E1A" w:rsidP="00A72CBF">
      <w:pPr>
        <w:rPr>
          <w:sz w:val="28"/>
          <w:szCs w:val="32"/>
        </w:rPr>
      </w:pPr>
    </w:p>
    <w:p w14:paraId="202D2F8E" w14:textId="77777777" w:rsidR="00993E1A" w:rsidRPr="00993E1A" w:rsidRDefault="00993E1A" w:rsidP="00A72CBF">
      <w:pPr>
        <w:rPr>
          <w:sz w:val="28"/>
          <w:szCs w:val="32"/>
        </w:rPr>
      </w:pPr>
    </w:p>
    <w:p w14:paraId="00860BD2" w14:textId="77777777" w:rsidR="00F95D38" w:rsidRPr="0026011C" w:rsidRDefault="009A33EC" w:rsidP="005C266F">
      <w:pPr>
        <w:pBdr>
          <w:top w:val="single" w:sz="4" w:space="1" w:color="auto"/>
        </w:pBdr>
        <w:spacing w:after="60"/>
        <w:rPr>
          <w:b/>
          <w:bCs/>
          <w:sz w:val="18"/>
          <w:szCs w:val="20"/>
        </w:rPr>
      </w:pPr>
      <w:r w:rsidRPr="0026011C">
        <w:rPr>
          <w:b/>
          <w:bCs/>
          <w:sz w:val="18"/>
          <w:szCs w:val="20"/>
        </w:rPr>
        <w:t>Disclaimer</w:t>
      </w:r>
    </w:p>
    <w:p w14:paraId="3180285E" w14:textId="77777777" w:rsidR="0026011C" w:rsidRPr="0026011C" w:rsidRDefault="009A33EC" w:rsidP="0026011C">
      <w:pPr>
        <w:spacing w:after="60"/>
        <w:rPr>
          <w:sz w:val="18"/>
          <w:szCs w:val="20"/>
        </w:rPr>
      </w:pPr>
      <w:r w:rsidRPr="0026011C">
        <w:rPr>
          <w:sz w:val="18"/>
          <w:szCs w:val="20"/>
        </w:rPr>
        <w:t>The advice and information contained herein is given by and to the council without liability or responsibility for its accuracy. Before placing any reliance on this advice or information, a written inquiry should be made to the Council giving entire reasons for seeking the advice or information and how it is proposed to be used.</w:t>
      </w:r>
    </w:p>
    <w:p w14:paraId="1C997704" w14:textId="77777777" w:rsidR="0026011C" w:rsidRPr="0026011C" w:rsidRDefault="009A33EC" w:rsidP="0026011C">
      <w:pPr>
        <w:spacing w:after="60"/>
        <w:rPr>
          <w:sz w:val="18"/>
          <w:szCs w:val="20"/>
        </w:rPr>
      </w:pPr>
      <w:r w:rsidRPr="0026011C">
        <w:rPr>
          <w:sz w:val="18"/>
          <w:szCs w:val="20"/>
        </w:rPr>
        <w:t>Please</w:t>
      </w:r>
      <w:r w:rsidRPr="0026011C">
        <w:rPr>
          <w:spacing w:val="-13"/>
          <w:sz w:val="18"/>
          <w:szCs w:val="20"/>
        </w:rPr>
        <w:t xml:space="preserve"> </w:t>
      </w:r>
      <w:r w:rsidRPr="0026011C">
        <w:rPr>
          <w:sz w:val="18"/>
          <w:szCs w:val="20"/>
        </w:rPr>
        <w:t>note</w:t>
      </w:r>
      <w:r w:rsidRPr="0026011C">
        <w:rPr>
          <w:spacing w:val="-8"/>
          <w:sz w:val="18"/>
          <w:szCs w:val="20"/>
        </w:rPr>
        <w:t xml:space="preserve"> </w:t>
      </w:r>
      <w:r w:rsidRPr="0026011C">
        <w:rPr>
          <w:sz w:val="18"/>
          <w:szCs w:val="20"/>
        </w:rPr>
        <w:t>this</w:t>
      </w:r>
      <w:r w:rsidRPr="0026011C">
        <w:rPr>
          <w:spacing w:val="-9"/>
          <w:sz w:val="18"/>
          <w:szCs w:val="20"/>
        </w:rPr>
        <w:t xml:space="preserve"> </w:t>
      </w:r>
      <w:r w:rsidRPr="0026011C">
        <w:rPr>
          <w:sz w:val="18"/>
          <w:szCs w:val="20"/>
        </w:rPr>
        <w:t>agenda</w:t>
      </w:r>
      <w:r w:rsidRPr="0026011C">
        <w:rPr>
          <w:spacing w:val="-11"/>
          <w:sz w:val="18"/>
          <w:szCs w:val="20"/>
        </w:rPr>
        <w:t xml:space="preserve"> </w:t>
      </w:r>
      <w:r w:rsidRPr="0026011C">
        <w:rPr>
          <w:sz w:val="18"/>
          <w:szCs w:val="20"/>
        </w:rPr>
        <w:t>contains</w:t>
      </w:r>
      <w:r w:rsidRPr="0026011C">
        <w:rPr>
          <w:spacing w:val="-11"/>
          <w:sz w:val="18"/>
          <w:szCs w:val="20"/>
        </w:rPr>
        <w:t xml:space="preserve"> </w:t>
      </w:r>
      <w:r w:rsidRPr="0026011C">
        <w:rPr>
          <w:sz w:val="18"/>
          <w:szCs w:val="20"/>
        </w:rPr>
        <w:t>recommendations</w:t>
      </w:r>
      <w:r w:rsidRPr="0026011C">
        <w:rPr>
          <w:spacing w:val="-10"/>
          <w:sz w:val="18"/>
          <w:szCs w:val="20"/>
        </w:rPr>
        <w:t xml:space="preserve"> </w:t>
      </w:r>
      <w:r w:rsidRPr="0026011C">
        <w:rPr>
          <w:sz w:val="18"/>
          <w:szCs w:val="20"/>
        </w:rPr>
        <w:t>which</w:t>
      </w:r>
      <w:r w:rsidRPr="0026011C">
        <w:rPr>
          <w:spacing w:val="-9"/>
          <w:sz w:val="18"/>
          <w:szCs w:val="20"/>
        </w:rPr>
        <w:t xml:space="preserve"> </w:t>
      </w:r>
      <w:r w:rsidRPr="0026011C">
        <w:rPr>
          <w:sz w:val="18"/>
          <w:szCs w:val="20"/>
        </w:rPr>
        <w:t>have</w:t>
      </w:r>
      <w:r w:rsidRPr="0026011C">
        <w:rPr>
          <w:spacing w:val="-11"/>
          <w:sz w:val="18"/>
          <w:szCs w:val="20"/>
        </w:rPr>
        <w:t xml:space="preserve"> </w:t>
      </w:r>
      <w:r w:rsidRPr="0026011C">
        <w:rPr>
          <w:sz w:val="18"/>
          <w:szCs w:val="20"/>
        </w:rPr>
        <w:t>not</w:t>
      </w:r>
      <w:r w:rsidRPr="0026011C">
        <w:rPr>
          <w:spacing w:val="-10"/>
          <w:sz w:val="18"/>
          <w:szCs w:val="20"/>
        </w:rPr>
        <w:t xml:space="preserve"> </w:t>
      </w:r>
      <w:r w:rsidRPr="0026011C">
        <w:rPr>
          <w:sz w:val="18"/>
          <w:szCs w:val="20"/>
        </w:rPr>
        <w:t>yet</w:t>
      </w:r>
      <w:r w:rsidRPr="0026011C">
        <w:rPr>
          <w:spacing w:val="-10"/>
          <w:sz w:val="18"/>
          <w:szCs w:val="20"/>
        </w:rPr>
        <w:t xml:space="preserve"> </w:t>
      </w:r>
      <w:r w:rsidRPr="0026011C">
        <w:rPr>
          <w:sz w:val="18"/>
          <w:szCs w:val="20"/>
        </w:rPr>
        <w:t>been</w:t>
      </w:r>
      <w:r w:rsidRPr="0026011C">
        <w:rPr>
          <w:spacing w:val="-8"/>
          <w:sz w:val="18"/>
          <w:szCs w:val="20"/>
        </w:rPr>
        <w:t xml:space="preserve"> </w:t>
      </w:r>
      <w:r w:rsidRPr="0026011C">
        <w:rPr>
          <w:sz w:val="18"/>
          <w:szCs w:val="20"/>
        </w:rPr>
        <w:t>adopted</w:t>
      </w:r>
      <w:r w:rsidRPr="0026011C">
        <w:rPr>
          <w:spacing w:val="-9"/>
          <w:sz w:val="18"/>
          <w:szCs w:val="20"/>
        </w:rPr>
        <w:t xml:space="preserve"> </w:t>
      </w:r>
      <w:r w:rsidRPr="0026011C">
        <w:rPr>
          <w:sz w:val="18"/>
          <w:szCs w:val="20"/>
        </w:rPr>
        <w:t>by</w:t>
      </w:r>
      <w:r w:rsidRPr="0026011C">
        <w:rPr>
          <w:spacing w:val="-9"/>
          <w:sz w:val="18"/>
          <w:szCs w:val="20"/>
        </w:rPr>
        <w:t xml:space="preserve"> </w:t>
      </w:r>
      <w:r w:rsidRPr="0026011C">
        <w:rPr>
          <w:spacing w:val="-2"/>
          <w:sz w:val="18"/>
          <w:szCs w:val="20"/>
        </w:rPr>
        <w:t>Council</w:t>
      </w:r>
      <w:r>
        <w:rPr>
          <w:spacing w:val="-2"/>
          <w:sz w:val="18"/>
          <w:szCs w:val="20"/>
        </w:rPr>
        <w:t>.</w:t>
      </w:r>
    </w:p>
    <w:p w14:paraId="4677A3C4" w14:textId="77777777" w:rsidR="0026011C" w:rsidRPr="0026011C" w:rsidRDefault="009A33EC" w:rsidP="0026011C">
      <w:pPr>
        <w:spacing w:after="60"/>
        <w:rPr>
          <w:sz w:val="18"/>
          <w:szCs w:val="20"/>
        </w:rPr>
      </w:pPr>
      <w:r w:rsidRPr="0026011C">
        <w:rPr>
          <w:sz w:val="18"/>
          <w:szCs w:val="20"/>
        </w:rPr>
        <w:t>No responsibility whatsoever is implied or accepted by the Shire of Ravensthorpe for any act, omission, statement or intimation occurring during</w:t>
      </w:r>
      <w:r w:rsidRPr="0026011C">
        <w:rPr>
          <w:spacing w:val="-4"/>
          <w:sz w:val="18"/>
          <w:szCs w:val="20"/>
        </w:rPr>
        <w:t xml:space="preserve"> </w:t>
      </w:r>
      <w:r w:rsidRPr="0026011C">
        <w:rPr>
          <w:sz w:val="18"/>
          <w:szCs w:val="20"/>
        </w:rPr>
        <w:t>the</w:t>
      </w:r>
      <w:r w:rsidRPr="0026011C">
        <w:rPr>
          <w:spacing w:val="-5"/>
          <w:sz w:val="18"/>
          <w:szCs w:val="20"/>
        </w:rPr>
        <w:t xml:space="preserve"> </w:t>
      </w:r>
      <w:r w:rsidRPr="0026011C">
        <w:rPr>
          <w:sz w:val="18"/>
          <w:szCs w:val="20"/>
        </w:rPr>
        <w:t>Council/Committee</w:t>
      </w:r>
      <w:r w:rsidRPr="0026011C">
        <w:rPr>
          <w:spacing w:val="-5"/>
          <w:sz w:val="18"/>
          <w:szCs w:val="20"/>
        </w:rPr>
        <w:t xml:space="preserve"> </w:t>
      </w:r>
      <w:r w:rsidRPr="0026011C">
        <w:rPr>
          <w:sz w:val="18"/>
          <w:szCs w:val="20"/>
        </w:rPr>
        <w:t>meetings</w:t>
      </w:r>
      <w:r w:rsidRPr="0026011C">
        <w:rPr>
          <w:spacing w:val="-8"/>
          <w:sz w:val="18"/>
          <w:szCs w:val="20"/>
        </w:rPr>
        <w:t xml:space="preserve"> </w:t>
      </w:r>
      <w:r w:rsidRPr="0026011C">
        <w:rPr>
          <w:sz w:val="18"/>
          <w:szCs w:val="20"/>
        </w:rPr>
        <w:t>or</w:t>
      </w:r>
      <w:r w:rsidRPr="0026011C">
        <w:rPr>
          <w:spacing w:val="-6"/>
          <w:sz w:val="18"/>
          <w:szCs w:val="20"/>
        </w:rPr>
        <w:t xml:space="preserve"> </w:t>
      </w:r>
      <w:r w:rsidRPr="0026011C">
        <w:rPr>
          <w:sz w:val="18"/>
          <w:szCs w:val="20"/>
        </w:rPr>
        <w:t>during</w:t>
      </w:r>
      <w:r w:rsidRPr="0026011C">
        <w:rPr>
          <w:spacing w:val="-4"/>
          <w:sz w:val="18"/>
          <w:szCs w:val="20"/>
        </w:rPr>
        <w:t xml:space="preserve"> </w:t>
      </w:r>
      <w:r w:rsidRPr="0026011C">
        <w:rPr>
          <w:sz w:val="18"/>
          <w:szCs w:val="20"/>
        </w:rPr>
        <w:t>formal/informal</w:t>
      </w:r>
      <w:r w:rsidRPr="0026011C">
        <w:rPr>
          <w:spacing w:val="-6"/>
          <w:sz w:val="18"/>
          <w:szCs w:val="20"/>
        </w:rPr>
        <w:t xml:space="preserve"> </w:t>
      </w:r>
      <w:r w:rsidRPr="0026011C">
        <w:rPr>
          <w:sz w:val="18"/>
          <w:szCs w:val="20"/>
        </w:rPr>
        <w:t>conversations</w:t>
      </w:r>
      <w:r w:rsidRPr="0026011C">
        <w:rPr>
          <w:spacing w:val="-8"/>
          <w:sz w:val="18"/>
          <w:szCs w:val="20"/>
        </w:rPr>
        <w:t xml:space="preserve"> </w:t>
      </w:r>
      <w:r w:rsidRPr="0026011C">
        <w:rPr>
          <w:sz w:val="18"/>
          <w:szCs w:val="20"/>
        </w:rPr>
        <w:t>with</w:t>
      </w:r>
      <w:r w:rsidRPr="0026011C">
        <w:rPr>
          <w:spacing w:val="-7"/>
          <w:sz w:val="18"/>
          <w:szCs w:val="20"/>
        </w:rPr>
        <w:t xml:space="preserve"> </w:t>
      </w:r>
      <w:r w:rsidRPr="0026011C">
        <w:rPr>
          <w:sz w:val="18"/>
          <w:szCs w:val="20"/>
        </w:rPr>
        <w:t>staff.</w:t>
      </w:r>
      <w:r w:rsidRPr="0026011C">
        <w:rPr>
          <w:spacing w:val="-7"/>
          <w:sz w:val="18"/>
          <w:szCs w:val="20"/>
        </w:rPr>
        <w:t xml:space="preserve"> </w:t>
      </w:r>
      <w:r w:rsidRPr="0026011C">
        <w:rPr>
          <w:sz w:val="18"/>
          <w:szCs w:val="20"/>
        </w:rPr>
        <w:t>The</w:t>
      </w:r>
      <w:r w:rsidRPr="0026011C">
        <w:rPr>
          <w:spacing w:val="-6"/>
          <w:sz w:val="18"/>
          <w:szCs w:val="20"/>
        </w:rPr>
        <w:t xml:space="preserve"> </w:t>
      </w:r>
      <w:r w:rsidRPr="0026011C">
        <w:rPr>
          <w:sz w:val="18"/>
          <w:szCs w:val="20"/>
        </w:rPr>
        <w:t>Shire</w:t>
      </w:r>
      <w:r w:rsidRPr="0026011C">
        <w:rPr>
          <w:spacing w:val="-3"/>
          <w:sz w:val="18"/>
          <w:szCs w:val="20"/>
        </w:rPr>
        <w:t xml:space="preserve"> </w:t>
      </w:r>
      <w:r w:rsidRPr="0026011C">
        <w:rPr>
          <w:sz w:val="18"/>
          <w:szCs w:val="20"/>
        </w:rPr>
        <w:t>of</w:t>
      </w:r>
      <w:r w:rsidRPr="0026011C">
        <w:rPr>
          <w:spacing w:val="-3"/>
          <w:sz w:val="18"/>
          <w:szCs w:val="20"/>
        </w:rPr>
        <w:t xml:space="preserve"> </w:t>
      </w:r>
      <w:r w:rsidRPr="0026011C">
        <w:rPr>
          <w:sz w:val="18"/>
          <w:szCs w:val="20"/>
        </w:rPr>
        <w:t>Ravensthorpe</w:t>
      </w:r>
      <w:r w:rsidRPr="0026011C">
        <w:rPr>
          <w:spacing w:val="-3"/>
          <w:sz w:val="18"/>
          <w:szCs w:val="20"/>
        </w:rPr>
        <w:t xml:space="preserve"> </w:t>
      </w:r>
      <w:r w:rsidRPr="0026011C">
        <w:rPr>
          <w:sz w:val="18"/>
          <w:szCs w:val="20"/>
        </w:rPr>
        <w:t>disclaims</w:t>
      </w:r>
      <w:r w:rsidRPr="0026011C">
        <w:rPr>
          <w:spacing w:val="-4"/>
          <w:sz w:val="18"/>
          <w:szCs w:val="20"/>
        </w:rPr>
        <w:t xml:space="preserve"> </w:t>
      </w:r>
      <w:r w:rsidRPr="0026011C">
        <w:rPr>
          <w:sz w:val="18"/>
          <w:szCs w:val="20"/>
        </w:rPr>
        <w:t>any</w:t>
      </w:r>
      <w:r w:rsidRPr="0026011C">
        <w:rPr>
          <w:spacing w:val="-4"/>
          <w:sz w:val="18"/>
          <w:szCs w:val="20"/>
        </w:rPr>
        <w:t xml:space="preserve"> </w:t>
      </w:r>
      <w:r w:rsidRPr="0026011C">
        <w:rPr>
          <w:sz w:val="18"/>
          <w:szCs w:val="20"/>
        </w:rPr>
        <w:t xml:space="preserve">liability for any loss whatsoever and however caused arising out of reliance by any person or legal entity on any such act, omission, statement or intimation. Any person or legal entity who acts or fails to act in reliance upon any statement does so at that person’s or legal entity’s own </w:t>
      </w:r>
      <w:r w:rsidRPr="0026011C">
        <w:rPr>
          <w:spacing w:val="-2"/>
          <w:sz w:val="18"/>
          <w:szCs w:val="20"/>
        </w:rPr>
        <w:t>risk.</w:t>
      </w:r>
    </w:p>
    <w:p w14:paraId="76D26716" w14:textId="77777777" w:rsidR="0026011C" w:rsidRPr="0026011C" w:rsidRDefault="009A33EC" w:rsidP="0026011C">
      <w:pPr>
        <w:rPr>
          <w:sz w:val="18"/>
          <w:szCs w:val="20"/>
        </w:rPr>
      </w:pPr>
      <w:r w:rsidRPr="0026011C">
        <w:rPr>
          <w:sz w:val="18"/>
          <w:szCs w:val="20"/>
        </w:rPr>
        <w:t>In particular</w:t>
      </w:r>
      <w:r w:rsidRPr="0026011C">
        <w:rPr>
          <w:spacing w:val="-1"/>
          <w:sz w:val="18"/>
          <w:szCs w:val="20"/>
        </w:rPr>
        <w:t xml:space="preserve"> </w:t>
      </w:r>
      <w:r w:rsidRPr="0026011C">
        <w:rPr>
          <w:sz w:val="18"/>
          <w:szCs w:val="20"/>
        </w:rPr>
        <w:t>and</w:t>
      </w:r>
      <w:r w:rsidRPr="0026011C">
        <w:rPr>
          <w:spacing w:val="-1"/>
          <w:sz w:val="18"/>
          <w:szCs w:val="20"/>
        </w:rPr>
        <w:t xml:space="preserve"> </w:t>
      </w:r>
      <w:r w:rsidRPr="0026011C">
        <w:rPr>
          <w:sz w:val="18"/>
          <w:szCs w:val="20"/>
        </w:rPr>
        <w:t>without de</w:t>
      </w:r>
      <w:r w:rsidR="0000413D">
        <w:rPr>
          <w:sz w:val="18"/>
          <w:szCs w:val="20"/>
        </w:rPr>
        <w:t>rogating</w:t>
      </w:r>
      <w:r w:rsidRPr="0026011C">
        <w:rPr>
          <w:spacing w:val="-1"/>
          <w:sz w:val="18"/>
          <w:szCs w:val="20"/>
        </w:rPr>
        <w:t xml:space="preserve"> </w:t>
      </w:r>
      <w:r w:rsidRPr="0026011C">
        <w:rPr>
          <w:sz w:val="18"/>
          <w:szCs w:val="20"/>
        </w:rPr>
        <w:t>in any</w:t>
      </w:r>
      <w:r w:rsidRPr="0026011C">
        <w:rPr>
          <w:spacing w:val="-1"/>
          <w:sz w:val="18"/>
          <w:szCs w:val="20"/>
        </w:rPr>
        <w:t xml:space="preserve"> </w:t>
      </w:r>
      <w:r w:rsidRPr="0026011C">
        <w:rPr>
          <w:sz w:val="18"/>
          <w:szCs w:val="20"/>
        </w:rPr>
        <w:t>way</w:t>
      </w:r>
      <w:r w:rsidRPr="0026011C">
        <w:rPr>
          <w:spacing w:val="-1"/>
          <w:sz w:val="18"/>
          <w:szCs w:val="20"/>
        </w:rPr>
        <w:t xml:space="preserve"> </w:t>
      </w:r>
      <w:r w:rsidRPr="0026011C">
        <w:rPr>
          <w:sz w:val="18"/>
          <w:szCs w:val="20"/>
        </w:rPr>
        <w:t>from the broader</w:t>
      </w:r>
      <w:r w:rsidRPr="0026011C">
        <w:rPr>
          <w:spacing w:val="-1"/>
          <w:sz w:val="18"/>
          <w:szCs w:val="20"/>
        </w:rPr>
        <w:t xml:space="preserve"> </w:t>
      </w:r>
      <w:r w:rsidRPr="0026011C">
        <w:rPr>
          <w:sz w:val="18"/>
          <w:szCs w:val="20"/>
        </w:rPr>
        <w:t>disclaimer</w:t>
      </w:r>
      <w:r w:rsidRPr="0026011C">
        <w:rPr>
          <w:spacing w:val="-1"/>
          <w:sz w:val="18"/>
          <w:szCs w:val="20"/>
        </w:rPr>
        <w:t xml:space="preserve"> </w:t>
      </w:r>
      <w:r w:rsidRPr="0026011C">
        <w:rPr>
          <w:sz w:val="18"/>
          <w:szCs w:val="20"/>
        </w:rPr>
        <w:t>above, in any</w:t>
      </w:r>
      <w:r w:rsidRPr="0026011C">
        <w:rPr>
          <w:spacing w:val="-1"/>
          <w:sz w:val="18"/>
          <w:szCs w:val="20"/>
        </w:rPr>
        <w:t xml:space="preserve"> </w:t>
      </w:r>
      <w:r w:rsidRPr="0026011C">
        <w:rPr>
          <w:sz w:val="18"/>
          <w:szCs w:val="20"/>
        </w:rPr>
        <w:t>discussion regarding</w:t>
      </w:r>
      <w:r w:rsidRPr="0026011C">
        <w:rPr>
          <w:spacing w:val="-1"/>
          <w:sz w:val="18"/>
          <w:szCs w:val="20"/>
        </w:rPr>
        <w:t xml:space="preserve"> </w:t>
      </w:r>
      <w:r w:rsidRPr="0026011C">
        <w:rPr>
          <w:sz w:val="18"/>
          <w:szCs w:val="20"/>
        </w:rPr>
        <w:t>any</w:t>
      </w:r>
      <w:r w:rsidRPr="0026011C">
        <w:rPr>
          <w:spacing w:val="-1"/>
          <w:sz w:val="18"/>
          <w:szCs w:val="20"/>
        </w:rPr>
        <w:t xml:space="preserve"> </w:t>
      </w:r>
      <w:r w:rsidRPr="0026011C">
        <w:rPr>
          <w:sz w:val="18"/>
          <w:szCs w:val="20"/>
        </w:rPr>
        <w:t>planning</w:t>
      </w:r>
      <w:r w:rsidRPr="0026011C">
        <w:rPr>
          <w:spacing w:val="-1"/>
          <w:sz w:val="18"/>
          <w:szCs w:val="20"/>
        </w:rPr>
        <w:t xml:space="preserve"> </w:t>
      </w:r>
      <w:r w:rsidRPr="0026011C">
        <w:rPr>
          <w:sz w:val="18"/>
          <w:szCs w:val="20"/>
        </w:rPr>
        <w:t>application</w:t>
      </w:r>
      <w:r w:rsidRPr="0026011C">
        <w:rPr>
          <w:spacing w:val="-9"/>
          <w:sz w:val="18"/>
          <w:szCs w:val="20"/>
        </w:rPr>
        <w:t xml:space="preserve"> </w:t>
      </w:r>
      <w:r w:rsidRPr="0026011C">
        <w:rPr>
          <w:sz w:val="18"/>
          <w:szCs w:val="20"/>
        </w:rPr>
        <w:t>or application</w:t>
      </w:r>
      <w:r w:rsidRPr="0026011C">
        <w:rPr>
          <w:spacing w:val="-11"/>
          <w:sz w:val="18"/>
          <w:szCs w:val="20"/>
        </w:rPr>
        <w:t xml:space="preserve"> </w:t>
      </w:r>
      <w:r w:rsidRPr="0026011C">
        <w:rPr>
          <w:sz w:val="18"/>
          <w:szCs w:val="20"/>
        </w:rPr>
        <w:t>for</w:t>
      </w:r>
      <w:r w:rsidRPr="0026011C">
        <w:rPr>
          <w:spacing w:val="-10"/>
          <w:sz w:val="18"/>
          <w:szCs w:val="20"/>
        </w:rPr>
        <w:t xml:space="preserve"> </w:t>
      </w:r>
      <w:r w:rsidRPr="0026011C">
        <w:rPr>
          <w:sz w:val="18"/>
          <w:szCs w:val="20"/>
        </w:rPr>
        <w:t>a</w:t>
      </w:r>
      <w:r w:rsidRPr="0026011C">
        <w:rPr>
          <w:spacing w:val="-10"/>
          <w:sz w:val="18"/>
          <w:szCs w:val="20"/>
        </w:rPr>
        <w:t xml:space="preserve"> </w:t>
      </w:r>
      <w:r w:rsidRPr="0026011C">
        <w:rPr>
          <w:sz w:val="18"/>
          <w:szCs w:val="20"/>
        </w:rPr>
        <w:t>license,</w:t>
      </w:r>
      <w:r w:rsidRPr="0026011C">
        <w:rPr>
          <w:spacing w:val="-8"/>
          <w:sz w:val="18"/>
          <w:szCs w:val="20"/>
        </w:rPr>
        <w:t xml:space="preserve"> </w:t>
      </w:r>
      <w:r w:rsidRPr="0026011C">
        <w:rPr>
          <w:sz w:val="18"/>
          <w:szCs w:val="20"/>
        </w:rPr>
        <w:t>any</w:t>
      </w:r>
      <w:r w:rsidRPr="0026011C">
        <w:rPr>
          <w:spacing w:val="-11"/>
          <w:sz w:val="18"/>
          <w:szCs w:val="20"/>
        </w:rPr>
        <w:t xml:space="preserve"> </w:t>
      </w:r>
      <w:r w:rsidRPr="0026011C">
        <w:rPr>
          <w:sz w:val="18"/>
          <w:szCs w:val="20"/>
        </w:rPr>
        <w:t>statement</w:t>
      </w:r>
      <w:r w:rsidRPr="0026011C">
        <w:rPr>
          <w:spacing w:val="-11"/>
          <w:sz w:val="18"/>
          <w:szCs w:val="20"/>
        </w:rPr>
        <w:t xml:space="preserve"> </w:t>
      </w:r>
      <w:r w:rsidRPr="0026011C">
        <w:rPr>
          <w:sz w:val="18"/>
          <w:szCs w:val="20"/>
        </w:rPr>
        <w:t>or</w:t>
      </w:r>
      <w:r w:rsidRPr="0026011C">
        <w:rPr>
          <w:spacing w:val="-9"/>
          <w:sz w:val="18"/>
          <w:szCs w:val="20"/>
        </w:rPr>
        <w:t xml:space="preserve"> </w:t>
      </w:r>
      <w:r w:rsidRPr="0026011C">
        <w:rPr>
          <w:sz w:val="18"/>
          <w:szCs w:val="20"/>
        </w:rPr>
        <w:t>limitation</w:t>
      </w:r>
      <w:r w:rsidRPr="0026011C">
        <w:rPr>
          <w:spacing w:val="-9"/>
          <w:sz w:val="18"/>
          <w:szCs w:val="20"/>
        </w:rPr>
        <w:t xml:space="preserve"> </w:t>
      </w:r>
      <w:r w:rsidRPr="0026011C">
        <w:rPr>
          <w:sz w:val="18"/>
          <w:szCs w:val="20"/>
        </w:rPr>
        <w:t>of</w:t>
      </w:r>
      <w:r w:rsidRPr="0026011C">
        <w:rPr>
          <w:spacing w:val="-11"/>
          <w:sz w:val="18"/>
          <w:szCs w:val="20"/>
        </w:rPr>
        <w:t xml:space="preserve"> </w:t>
      </w:r>
      <w:r w:rsidRPr="0026011C">
        <w:rPr>
          <w:sz w:val="18"/>
          <w:szCs w:val="20"/>
        </w:rPr>
        <w:t>approval</w:t>
      </w:r>
      <w:r w:rsidRPr="0026011C">
        <w:rPr>
          <w:spacing w:val="-10"/>
          <w:sz w:val="18"/>
          <w:szCs w:val="20"/>
        </w:rPr>
        <w:t xml:space="preserve"> </w:t>
      </w:r>
      <w:r w:rsidRPr="0026011C">
        <w:rPr>
          <w:sz w:val="18"/>
          <w:szCs w:val="20"/>
        </w:rPr>
        <w:t>made</w:t>
      </w:r>
      <w:r w:rsidRPr="0026011C">
        <w:rPr>
          <w:spacing w:val="-11"/>
          <w:sz w:val="18"/>
          <w:szCs w:val="20"/>
        </w:rPr>
        <w:t xml:space="preserve"> </w:t>
      </w:r>
      <w:r w:rsidRPr="0026011C">
        <w:rPr>
          <w:sz w:val="18"/>
          <w:szCs w:val="20"/>
        </w:rPr>
        <w:t>by</w:t>
      </w:r>
      <w:r w:rsidRPr="0026011C">
        <w:rPr>
          <w:spacing w:val="-10"/>
          <w:sz w:val="18"/>
          <w:szCs w:val="20"/>
        </w:rPr>
        <w:t xml:space="preserve"> </w:t>
      </w:r>
      <w:r w:rsidRPr="0026011C">
        <w:rPr>
          <w:sz w:val="18"/>
          <w:szCs w:val="20"/>
        </w:rPr>
        <w:t>a</w:t>
      </w:r>
      <w:r w:rsidRPr="0026011C">
        <w:rPr>
          <w:spacing w:val="-10"/>
          <w:sz w:val="18"/>
          <w:szCs w:val="20"/>
        </w:rPr>
        <w:t xml:space="preserve"> </w:t>
      </w:r>
      <w:r w:rsidRPr="0026011C">
        <w:rPr>
          <w:sz w:val="18"/>
          <w:szCs w:val="20"/>
        </w:rPr>
        <w:t>member</w:t>
      </w:r>
      <w:r w:rsidRPr="0026011C">
        <w:rPr>
          <w:spacing w:val="-9"/>
          <w:sz w:val="18"/>
          <w:szCs w:val="20"/>
        </w:rPr>
        <w:t xml:space="preserve"> </w:t>
      </w:r>
      <w:r w:rsidRPr="0026011C">
        <w:rPr>
          <w:sz w:val="18"/>
          <w:szCs w:val="20"/>
        </w:rPr>
        <w:t>or</w:t>
      </w:r>
      <w:r w:rsidRPr="0026011C">
        <w:rPr>
          <w:spacing w:val="-3"/>
          <w:sz w:val="18"/>
          <w:szCs w:val="20"/>
        </w:rPr>
        <w:t xml:space="preserve"> </w:t>
      </w:r>
      <w:r w:rsidRPr="0026011C">
        <w:rPr>
          <w:sz w:val="18"/>
          <w:szCs w:val="20"/>
        </w:rPr>
        <w:t>officer</w:t>
      </w:r>
      <w:r w:rsidRPr="0026011C">
        <w:rPr>
          <w:spacing w:val="-3"/>
          <w:sz w:val="18"/>
          <w:szCs w:val="20"/>
        </w:rPr>
        <w:t xml:space="preserve"> </w:t>
      </w:r>
      <w:r w:rsidRPr="0026011C">
        <w:rPr>
          <w:sz w:val="18"/>
          <w:szCs w:val="20"/>
        </w:rPr>
        <w:t>of</w:t>
      </w:r>
      <w:r w:rsidRPr="0026011C">
        <w:rPr>
          <w:spacing w:val="-4"/>
          <w:sz w:val="18"/>
          <w:szCs w:val="20"/>
        </w:rPr>
        <w:t xml:space="preserve"> </w:t>
      </w:r>
      <w:r w:rsidRPr="0026011C">
        <w:rPr>
          <w:sz w:val="18"/>
          <w:szCs w:val="20"/>
        </w:rPr>
        <w:t>the</w:t>
      </w:r>
      <w:r w:rsidRPr="0026011C">
        <w:rPr>
          <w:spacing w:val="-4"/>
          <w:sz w:val="18"/>
          <w:szCs w:val="20"/>
        </w:rPr>
        <w:t xml:space="preserve"> </w:t>
      </w:r>
      <w:r w:rsidRPr="0026011C">
        <w:rPr>
          <w:sz w:val="18"/>
          <w:szCs w:val="20"/>
        </w:rPr>
        <w:t>Shire</w:t>
      </w:r>
      <w:r w:rsidRPr="0026011C">
        <w:rPr>
          <w:spacing w:val="-2"/>
          <w:sz w:val="18"/>
          <w:szCs w:val="20"/>
        </w:rPr>
        <w:t xml:space="preserve"> </w:t>
      </w:r>
      <w:r w:rsidRPr="0026011C">
        <w:rPr>
          <w:sz w:val="18"/>
          <w:szCs w:val="20"/>
        </w:rPr>
        <w:t>of</w:t>
      </w:r>
      <w:r w:rsidRPr="0026011C">
        <w:rPr>
          <w:spacing w:val="-2"/>
          <w:sz w:val="18"/>
          <w:szCs w:val="20"/>
        </w:rPr>
        <w:t xml:space="preserve"> </w:t>
      </w:r>
      <w:r w:rsidRPr="0026011C">
        <w:rPr>
          <w:sz w:val="18"/>
          <w:szCs w:val="20"/>
        </w:rPr>
        <w:t>Ravensthorpe</w:t>
      </w:r>
      <w:r w:rsidRPr="0026011C">
        <w:rPr>
          <w:spacing w:val="-2"/>
          <w:sz w:val="18"/>
          <w:szCs w:val="20"/>
        </w:rPr>
        <w:t xml:space="preserve"> </w:t>
      </w:r>
      <w:r w:rsidRPr="0026011C">
        <w:rPr>
          <w:sz w:val="18"/>
          <w:szCs w:val="20"/>
        </w:rPr>
        <w:t>during</w:t>
      </w:r>
      <w:r w:rsidRPr="0026011C">
        <w:rPr>
          <w:spacing w:val="-5"/>
          <w:sz w:val="18"/>
          <w:szCs w:val="20"/>
        </w:rPr>
        <w:t xml:space="preserve"> </w:t>
      </w:r>
      <w:r w:rsidRPr="0026011C">
        <w:rPr>
          <w:sz w:val="18"/>
          <w:szCs w:val="20"/>
        </w:rPr>
        <w:t>the</w:t>
      </w:r>
      <w:r w:rsidRPr="0026011C">
        <w:rPr>
          <w:spacing w:val="-2"/>
          <w:sz w:val="18"/>
          <w:szCs w:val="20"/>
        </w:rPr>
        <w:t xml:space="preserve"> </w:t>
      </w:r>
      <w:r w:rsidRPr="0026011C">
        <w:rPr>
          <w:sz w:val="18"/>
          <w:szCs w:val="20"/>
        </w:rPr>
        <w:t>course of</w:t>
      </w:r>
      <w:r w:rsidRPr="0026011C">
        <w:rPr>
          <w:spacing w:val="-11"/>
          <w:sz w:val="18"/>
          <w:szCs w:val="20"/>
        </w:rPr>
        <w:t xml:space="preserve"> </w:t>
      </w:r>
      <w:r w:rsidRPr="0026011C">
        <w:rPr>
          <w:sz w:val="18"/>
          <w:szCs w:val="20"/>
        </w:rPr>
        <w:t>any</w:t>
      </w:r>
      <w:r w:rsidRPr="0026011C">
        <w:rPr>
          <w:spacing w:val="-11"/>
          <w:sz w:val="18"/>
          <w:szCs w:val="20"/>
        </w:rPr>
        <w:t xml:space="preserve"> </w:t>
      </w:r>
      <w:r w:rsidRPr="0026011C">
        <w:rPr>
          <w:sz w:val="18"/>
          <w:szCs w:val="20"/>
        </w:rPr>
        <w:t>meetings</w:t>
      </w:r>
      <w:r w:rsidRPr="0026011C">
        <w:rPr>
          <w:spacing w:val="-11"/>
          <w:sz w:val="18"/>
          <w:szCs w:val="20"/>
        </w:rPr>
        <w:t xml:space="preserve"> </w:t>
      </w:r>
      <w:r w:rsidRPr="0026011C">
        <w:rPr>
          <w:sz w:val="18"/>
          <w:szCs w:val="20"/>
        </w:rPr>
        <w:t>is</w:t>
      </w:r>
      <w:r w:rsidRPr="0026011C">
        <w:rPr>
          <w:spacing w:val="-11"/>
          <w:sz w:val="18"/>
          <w:szCs w:val="20"/>
        </w:rPr>
        <w:t xml:space="preserve"> </w:t>
      </w:r>
      <w:r w:rsidRPr="0026011C">
        <w:rPr>
          <w:sz w:val="18"/>
          <w:szCs w:val="20"/>
        </w:rPr>
        <w:t>not</w:t>
      </w:r>
      <w:r w:rsidRPr="0026011C">
        <w:rPr>
          <w:spacing w:val="-8"/>
          <w:sz w:val="18"/>
          <w:szCs w:val="20"/>
        </w:rPr>
        <w:t xml:space="preserve"> </w:t>
      </w:r>
      <w:r w:rsidRPr="0026011C">
        <w:rPr>
          <w:sz w:val="18"/>
          <w:szCs w:val="20"/>
        </w:rPr>
        <w:t>intended</w:t>
      </w:r>
      <w:r w:rsidRPr="0026011C">
        <w:rPr>
          <w:spacing w:val="-4"/>
          <w:sz w:val="18"/>
          <w:szCs w:val="20"/>
        </w:rPr>
        <w:t xml:space="preserve"> </w:t>
      </w:r>
      <w:r w:rsidRPr="0026011C">
        <w:rPr>
          <w:sz w:val="18"/>
          <w:szCs w:val="20"/>
        </w:rPr>
        <w:t>to</w:t>
      </w:r>
      <w:r w:rsidRPr="0026011C">
        <w:rPr>
          <w:spacing w:val="-4"/>
          <w:sz w:val="18"/>
          <w:szCs w:val="20"/>
        </w:rPr>
        <w:t xml:space="preserve"> </w:t>
      </w:r>
      <w:r w:rsidRPr="0026011C">
        <w:rPr>
          <w:sz w:val="18"/>
          <w:szCs w:val="20"/>
        </w:rPr>
        <w:t>be</w:t>
      </w:r>
      <w:r w:rsidRPr="0026011C">
        <w:rPr>
          <w:spacing w:val="-4"/>
          <w:sz w:val="18"/>
          <w:szCs w:val="20"/>
        </w:rPr>
        <w:t xml:space="preserve"> </w:t>
      </w:r>
      <w:r w:rsidRPr="0026011C">
        <w:rPr>
          <w:sz w:val="18"/>
          <w:szCs w:val="20"/>
        </w:rPr>
        <w:t>and</w:t>
      </w:r>
      <w:r w:rsidRPr="0026011C">
        <w:rPr>
          <w:spacing w:val="-5"/>
          <w:sz w:val="18"/>
          <w:szCs w:val="20"/>
        </w:rPr>
        <w:t xml:space="preserve"> </w:t>
      </w:r>
      <w:r w:rsidRPr="0026011C">
        <w:rPr>
          <w:sz w:val="18"/>
          <w:szCs w:val="20"/>
        </w:rPr>
        <w:t>is</w:t>
      </w:r>
      <w:r w:rsidRPr="0026011C">
        <w:rPr>
          <w:spacing w:val="-2"/>
          <w:sz w:val="18"/>
          <w:szCs w:val="20"/>
        </w:rPr>
        <w:t xml:space="preserve"> </w:t>
      </w:r>
      <w:r w:rsidRPr="0026011C">
        <w:rPr>
          <w:sz w:val="18"/>
          <w:szCs w:val="20"/>
        </w:rPr>
        <w:t>not</w:t>
      </w:r>
      <w:r w:rsidRPr="0026011C">
        <w:rPr>
          <w:spacing w:val="-3"/>
          <w:sz w:val="18"/>
          <w:szCs w:val="20"/>
        </w:rPr>
        <w:t xml:space="preserve"> </w:t>
      </w:r>
      <w:r w:rsidRPr="0026011C">
        <w:rPr>
          <w:sz w:val="18"/>
          <w:szCs w:val="20"/>
        </w:rPr>
        <w:t>taken</w:t>
      </w:r>
      <w:r w:rsidRPr="0026011C">
        <w:rPr>
          <w:spacing w:val="-3"/>
          <w:sz w:val="18"/>
          <w:szCs w:val="20"/>
        </w:rPr>
        <w:t xml:space="preserve"> </w:t>
      </w:r>
      <w:r w:rsidRPr="0026011C">
        <w:rPr>
          <w:sz w:val="18"/>
          <w:szCs w:val="20"/>
        </w:rPr>
        <w:t>as</w:t>
      </w:r>
      <w:r w:rsidRPr="0026011C">
        <w:rPr>
          <w:spacing w:val="-5"/>
          <w:sz w:val="18"/>
          <w:szCs w:val="20"/>
        </w:rPr>
        <w:t xml:space="preserve"> </w:t>
      </w:r>
      <w:r w:rsidRPr="0026011C">
        <w:rPr>
          <w:sz w:val="18"/>
          <w:szCs w:val="20"/>
        </w:rPr>
        <w:t>notice</w:t>
      </w:r>
      <w:r w:rsidRPr="0026011C">
        <w:rPr>
          <w:spacing w:val="-4"/>
          <w:sz w:val="18"/>
          <w:szCs w:val="20"/>
        </w:rPr>
        <w:t xml:space="preserve"> </w:t>
      </w:r>
      <w:r w:rsidRPr="0026011C">
        <w:rPr>
          <w:sz w:val="18"/>
          <w:szCs w:val="20"/>
        </w:rPr>
        <w:t>of</w:t>
      </w:r>
      <w:r w:rsidRPr="0026011C">
        <w:rPr>
          <w:spacing w:val="-3"/>
          <w:sz w:val="18"/>
          <w:szCs w:val="20"/>
        </w:rPr>
        <w:t xml:space="preserve"> </w:t>
      </w:r>
      <w:r w:rsidRPr="0026011C">
        <w:rPr>
          <w:sz w:val="18"/>
          <w:szCs w:val="20"/>
        </w:rPr>
        <w:t>approval</w:t>
      </w:r>
      <w:r w:rsidRPr="0026011C">
        <w:rPr>
          <w:spacing w:val="-11"/>
          <w:sz w:val="18"/>
          <w:szCs w:val="20"/>
        </w:rPr>
        <w:t xml:space="preserve"> </w:t>
      </w:r>
      <w:r w:rsidRPr="0026011C">
        <w:rPr>
          <w:sz w:val="18"/>
          <w:szCs w:val="20"/>
        </w:rPr>
        <w:t>from</w:t>
      </w:r>
      <w:r w:rsidRPr="0026011C">
        <w:rPr>
          <w:spacing w:val="-11"/>
          <w:sz w:val="18"/>
          <w:szCs w:val="20"/>
        </w:rPr>
        <w:t xml:space="preserve"> </w:t>
      </w:r>
      <w:r w:rsidRPr="0026011C">
        <w:rPr>
          <w:sz w:val="18"/>
          <w:szCs w:val="20"/>
        </w:rPr>
        <w:t>the</w:t>
      </w:r>
      <w:r w:rsidRPr="0026011C">
        <w:rPr>
          <w:spacing w:val="-11"/>
          <w:sz w:val="18"/>
          <w:szCs w:val="20"/>
        </w:rPr>
        <w:t xml:space="preserve"> </w:t>
      </w:r>
      <w:r w:rsidRPr="0026011C">
        <w:rPr>
          <w:sz w:val="18"/>
          <w:szCs w:val="20"/>
        </w:rPr>
        <w:t>Shire</w:t>
      </w:r>
      <w:r w:rsidRPr="0026011C">
        <w:rPr>
          <w:spacing w:val="-11"/>
          <w:sz w:val="18"/>
          <w:szCs w:val="20"/>
        </w:rPr>
        <w:t xml:space="preserve"> </w:t>
      </w:r>
      <w:r w:rsidRPr="0026011C">
        <w:rPr>
          <w:sz w:val="18"/>
          <w:szCs w:val="20"/>
        </w:rPr>
        <w:t>of</w:t>
      </w:r>
      <w:r w:rsidRPr="0026011C">
        <w:rPr>
          <w:spacing w:val="-11"/>
          <w:sz w:val="18"/>
          <w:szCs w:val="20"/>
        </w:rPr>
        <w:t xml:space="preserve"> </w:t>
      </w:r>
      <w:r w:rsidRPr="0026011C">
        <w:rPr>
          <w:sz w:val="18"/>
          <w:szCs w:val="20"/>
        </w:rPr>
        <w:t>Ravensthorpe.</w:t>
      </w:r>
      <w:r w:rsidRPr="0026011C">
        <w:rPr>
          <w:spacing w:val="-11"/>
          <w:sz w:val="18"/>
          <w:szCs w:val="20"/>
        </w:rPr>
        <w:t xml:space="preserve"> </w:t>
      </w:r>
      <w:r w:rsidRPr="0026011C">
        <w:rPr>
          <w:sz w:val="18"/>
          <w:szCs w:val="20"/>
        </w:rPr>
        <w:t>The</w:t>
      </w:r>
      <w:r w:rsidRPr="0026011C">
        <w:rPr>
          <w:spacing w:val="-11"/>
          <w:sz w:val="18"/>
          <w:szCs w:val="20"/>
        </w:rPr>
        <w:t xml:space="preserve"> </w:t>
      </w:r>
      <w:r w:rsidRPr="0026011C">
        <w:rPr>
          <w:sz w:val="18"/>
          <w:szCs w:val="20"/>
        </w:rPr>
        <w:t>Shire</w:t>
      </w:r>
      <w:r w:rsidRPr="0026011C">
        <w:rPr>
          <w:spacing w:val="-11"/>
          <w:sz w:val="18"/>
          <w:szCs w:val="20"/>
        </w:rPr>
        <w:t xml:space="preserve"> </w:t>
      </w:r>
      <w:r w:rsidRPr="0026011C">
        <w:rPr>
          <w:sz w:val="18"/>
          <w:szCs w:val="20"/>
        </w:rPr>
        <w:t>of</w:t>
      </w:r>
      <w:r w:rsidRPr="0026011C">
        <w:rPr>
          <w:spacing w:val="-11"/>
          <w:sz w:val="18"/>
          <w:szCs w:val="20"/>
        </w:rPr>
        <w:t xml:space="preserve"> </w:t>
      </w:r>
      <w:r w:rsidRPr="0026011C">
        <w:rPr>
          <w:sz w:val="18"/>
          <w:szCs w:val="20"/>
        </w:rPr>
        <w:t>Ravensthorpe</w:t>
      </w:r>
      <w:r w:rsidRPr="0026011C">
        <w:rPr>
          <w:spacing w:val="-11"/>
          <w:sz w:val="18"/>
          <w:szCs w:val="20"/>
        </w:rPr>
        <w:t xml:space="preserve"> </w:t>
      </w:r>
      <w:r w:rsidRPr="0026011C">
        <w:rPr>
          <w:sz w:val="18"/>
          <w:szCs w:val="20"/>
        </w:rPr>
        <w:t>warns that</w:t>
      </w:r>
      <w:r w:rsidRPr="0026011C">
        <w:rPr>
          <w:spacing w:val="-11"/>
          <w:sz w:val="18"/>
          <w:szCs w:val="20"/>
        </w:rPr>
        <w:t xml:space="preserve"> </w:t>
      </w:r>
      <w:r w:rsidRPr="0026011C">
        <w:rPr>
          <w:sz w:val="18"/>
          <w:szCs w:val="20"/>
        </w:rPr>
        <w:t>anyone</w:t>
      </w:r>
      <w:r w:rsidRPr="0026011C">
        <w:rPr>
          <w:spacing w:val="-11"/>
          <w:sz w:val="18"/>
          <w:szCs w:val="20"/>
        </w:rPr>
        <w:t xml:space="preserve"> </w:t>
      </w:r>
      <w:r w:rsidRPr="0026011C">
        <w:rPr>
          <w:sz w:val="18"/>
          <w:szCs w:val="20"/>
        </w:rPr>
        <w:t>who</w:t>
      </w:r>
      <w:r w:rsidRPr="0026011C">
        <w:rPr>
          <w:spacing w:val="-11"/>
          <w:sz w:val="18"/>
          <w:szCs w:val="20"/>
        </w:rPr>
        <w:t xml:space="preserve"> </w:t>
      </w:r>
      <w:r w:rsidRPr="0026011C">
        <w:rPr>
          <w:sz w:val="18"/>
          <w:szCs w:val="20"/>
        </w:rPr>
        <w:t>has</w:t>
      </w:r>
      <w:r w:rsidRPr="0026011C">
        <w:rPr>
          <w:spacing w:val="-11"/>
          <w:sz w:val="18"/>
          <w:szCs w:val="20"/>
        </w:rPr>
        <w:t xml:space="preserve"> </w:t>
      </w:r>
      <w:r w:rsidRPr="0026011C">
        <w:rPr>
          <w:sz w:val="18"/>
          <w:szCs w:val="20"/>
        </w:rPr>
        <w:t>an</w:t>
      </w:r>
      <w:r w:rsidRPr="0026011C">
        <w:rPr>
          <w:spacing w:val="-10"/>
          <w:sz w:val="18"/>
          <w:szCs w:val="20"/>
        </w:rPr>
        <w:t xml:space="preserve"> </w:t>
      </w:r>
      <w:r w:rsidRPr="0026011C">
        <w:rPr>
          <w:sz w:val="18"/>
          <w:szCs w:val="20"/>
        </w:rPr>
        <w:t>application</w:t>
      </w:r>
      <w:r w:rsidRPr="0026011C">
        <w:rPr>
          <w:spacing w:val="-7"/>
          <w:sz w:val="18"/>
          <w:szCs w:val="20"/>
        </w:rPr>
        <w:t xml:space="preserve"> </w:t>
      </w:r>
      <w:r w:rsidRPr="0026011C">
        <w:rPr>
          <w:sz w:val="18"/>
          <w:szCs w:val="20"/>
        </w:rPr>
        <w:t>lodged with the Shire of Ravensthorpe must obtain and should only rely on written confirmation of the outcome of the application, and any conditions attached to the decision made by the Shire of Ravensthorpe in respect of the application. This meeting will be recorded, and the recording will be made publicly available on the Shire of Ravensthorpe website, together with the publication of the meeting minutes upon completion, in accordance with Regulation 14I of the Local Government (Administration) Regulations</w:t>
      </w:r>
      <w:r w:rsidRPr="0026011C">
        <w:rPr>
          <w:spacing w:val="-1"/>
          <w:sz w:val="18"/>
          <w:szCs w:val="20"/>
        </w:rPr>
        <w:t xml:space="preserve"> </w:t>
      </w:r>
      <w:r w:rsidRPr="0026011C">
        <w:rPr>
          <w:sz w:val="18"/>
          <w:szCs w:val="20"/>
        </w:rPr>
        <w:t>1996.</w:t>
      </w:r>
    </w:p>
    <w:p w14:paraId="00C9A717" w14:textId="77777777" w:rsidR="00171CA0" w:rsidRPr="007F15B8" w:rsidRDefault="00171CA0" w:rsidP="00A72CBF"/>
    <w:p w14:paraId="531BC6A4" w14:textId="77777777" w:rsidR="00084149" w:rsidRPr="007F15B8" w:rsidRDefault="009A33EC" w:rsidP="007F15B8">
      <w:pPr>
        <w:pStyle w:val="Heading2"/>
        <w:jc w:val="left"/>
        <w:rPr>
          <w:rFonts w:eastAsia="Segoe UI" w:cs="Segoe UI"/>
          <w:b w:val="0"/>
          <w:color w:val="FFFFFF"/>
          <w:sz w:val="4"/>
        </w:rPr>
      </w:pPr>
      <w:r w:rsidRPr="007F15B8">
        <w:br w:type="page"/>
      </w:r>
      <w:bookmarkStart w:id="0" w:name="Table_of_Contents"/>
      <w:r w:rsidRPr="007F15B8">
        <w:rPr>
          <w:rFonts w:eastAsia="Segoe UI" w:cs="Segoe UI"/>
          <w:b w:val="0"/>
          <w:color w:val="FFFFFF"/>
          <w:sz w:val="4"/>
        </w:rPr>
        <w:lastRenderedPageBreak/>
        <w:t>TABLE OF CONTENTS</w:t>
      </w:r>
    </w:p>
    <w:bookmarkEnd w:id="0"/>
    <w:p w14:paraId="6BA05EA3" w14:textId="77777777" w:rsidR="00084149" w:rsidRPr="007F15B8" w:rsidRDefault="70CEAC55" w:rsidP="30E3D92A">
      <w:pPr>
        <w:rPr>
          <w:b/>
          <w:bCs/>
          <w:sz w:val="40"/>
          <w:szCs w:val="40"/>
        </w:rPr>
      </w:pPr>
      <w:r w:rsidRPr="30E3D92A">
        <w:rPr>
          <w:b/>
          <w:bCs/>
          <w:sz w:val="40"/>
          <w:szCs w:val="40"/>
        </w:rPr>
        <w:t>INDEX</w:t>
      </w:r>
    </w:p>
    <w:p w14:paraId="025B8F73" w14:textId="77777777" w:rsidR="30E3D92A" w:rsidRDefault="30E3D92A"/>
    <w:p w14:paraId="0D9AE88D" w14:textId="77777777" w:rsidR="00657B7A" w:rsidRDefault="009A33EC">
      <w:pPr>
        <w:pStyle w:val="TOC1"/>
        <w:rPr>
          <w:rFonts w:asciiTheme="minorHAnsi" w:hAnsiTheme="minorHAnsi"/>
          <w:noProof/>
        </w:rPr>
      </w:pPr>
      <w:r w:rsidRPr="007F15B8">
        <w:rPr>
          <w:b w:val="0"/>
          <w:color w:val="FFFFFF"/>
          <w:sz w:val="4"/>
        </w:rPr>
        <w:fldChar w:fldCharType="begin"/>
      </w:r>
      <w:r w:rsidR="00084149" w:rsidRPr="007F15B8">
        <w:rPr>
          <w:b w:val="0"/>
          <w:color w:val="FFFFFF"/>
          <w:sz w:val="4"/>
        </w:rPr>
        <w:instrText>TOC \f \h</w:instrText>
      </w:r>
      <w:r w:rsidRPr="007F15B8">
        <w:rPr>
          <w:b w:val="0"/>
          <w:color w:val="FFFFFF"/>
          <w:sz w:val="4"/>
        </w:rPr>
        <w:fldChar w:fldCharType="separate"/>
      </w:r>
      <w:hyperlink w:anchor="_Toc256000114" w:history="1">
        <w:r w:rsidR="00084149" w:rsidRPr="007F15B8">
          <w:rPr>
            <w:rStyle w:val="Hyperlink"/>
          </w:rPr>
          <w:t>1</w:t>
        </w:r>
        <w:r w:rsidR="00084149" w:rsidRPr="007F15B8">
          <w:rPr>
            <w:rFonts w:asciiTheme="minorHAnsi" w:hAnsiTheme="minorHAnsi"/>
            <w:noProof/>
          </w:rPr>
          <w:tab/>
        </w:r>
        <w:r w:rsidR="00084149" w:rsidRPr="007F15B8">
          <w:rPr>
            <w:rStyle w:val="Hyperlink"/>
          </w:rPr>
          <w:t>DECLARATION OF OPENING AND ANNOUNCEMENT OF VISITORS</w:t>
        </w:r>
        <w:r>
          <w:tab/>
        </w:r>
        <w:r>
          <w:fldChar w:fldCharType="begin"/>
        </w:r>
        <w:r>
          <w:instrText xml:space="preserve"> PAGEREF _Toc256000114 \h </w:instrText>
        </w:r>
        <w:r>
          <w:fldChar w:fldCharType="separate"/>
        </w:r>
        <w:r>
          <w:t>4</w:t>
        </w:r>
        <w:r>
          <w:fldChar w:fldCharType="end"/>
        </w:r>
      </w:hyperlink>
    </w:p>
    <w:p w14:paraId="0AD81E6D" w14:textId="77777777" w:rsidR="00657B7A" w:rsidRDefault="00084149">
      <w:pPr>
        <w:pStyle w:val="TOC1"/>
        <w:rPr>
          <w:rFonts w:asciiTheme="minorHAnsi" w:hAnsiTheme="minorHAnsi"/>
          <w:noProof/>
        </w:rPr>
      </w:pPr>
      <w:hyperlink w:anchor="_Toc256000115" w:history="1">
        <w:r w:rsidRPr="007F15B8">
          <w:rPr>
            <w:rStyle w:val="Hyperlink"/>
          </w:rPr>
          <w:t>2</w:t>
        </w:r>
        <w:r w:rsidRPr="007F15B8">
          <w:rPr>
            <w:rFonts w:asciiTheme="minorHAnsi" w:hAnsiTheme="minorHAnsi"/>
            <w:noProof/>
          </w:rPr>
          <w:tab/>
        </w:r>
        <w:r w:rsidRPr="007F15B8">
          <w:rPr>
            <w:rStyle w:val="Hyperlink"/>
          </w:rPr>
          <w:t>RECORD OF ATTENDANCE, APOLOGIES AND APPROVED LEAVE OF ABSENCE</w:t>
        </w:r>
        <w:r w:rsidR="009A33EC">
          <w:tab/>
        </w:r>
        <w:r w:rsidR="009A33EC">
          <w:fldChar w:fldCharType="begin"/>
        </w:r>
        <w:r w:rsidR="009A33EC">
          <w:instrText xml:space="preserve"> PAGEREF _Toc256000115 \h </w:instrText>
        </w:r>
        <w:r w:rsidR="009A33EC">
          <w:fldChar w:fldCharType="separate"/>
        </w:r>
        <w:r w:rsidR="009A33EC">
          <w:t>4</w:t>
        </w:r>
        <w:r w:rsidR="009A33EC">
          <w:fldChar w:fldCharType="end"/>
        </w:r>
      </w:hyperlink>
    </w:p>
    <w:p w14:paraId="201404BB" w14:textId="77777777" w:rsidR="00657B7A" w:rsidRDefault="00084149">
      <w:pPr>
        <w:pStyle w:val="TOC1"/>
        <w:rPr>
          <w:rFonts w:asciiTheme="minorHAnsi" w:hAnsiTheme="minorHAnsi"/>
          <w:noProof/>
        </w:rPr>
      </w:pPr>
      <w:hyperlink w:anchor="_Toc256000116" w:history="1">
        <w:r w:rsidRPr="007F15B8">
          <w:rPr>
            <w:rStyle w:val="Hyperlink"/>
          </w:rPr>
          <w:t>3</w:t>
        </w:r>
        <w:r w:rsidRPr="007F15B8">
          <w:rPr>
            <w:rFonts w:asciiTheme="minorHAnsi" w:hAnsiTheme="minorHAnsi"/>
            <w:noProof/>
          </w:rPr>
          <w:tab/>
        </w:r>
        <w:r w:rsidRPr="007F15B8">
          <w:rPr>
            <w:rStyle w:val="Hyperlink"/>
          </w:rPr>
          <w:t>DECLARATIONS OF INTEREST</w:t>
        </w:r>
        <w:r w:rsidR="009A33EC">
          <w:tab/>
        </w:r>
        <w:r w:rsidR="009A33EC">
          <w:fldChar w:fldCharType="begin"/>
        </w:r>
        <w:r w:rsidR="009A33EC">
          <w:instrText xml:space="preserve"> PAGEREF _Toc256000116 \h </w:instrText>
        </w:r>
        <w:r w:rsidR="009A33EC">
          <w:fldChar w:fldCharType="separate"/>
        </w:r>
        <w:r w:rsidR="009A33EC">
          <w:t>4</w:t>
        </w:r>
        <w:r w:rsidR="009A33EC">
          <w:fldChar w:fldCharType="end"/>
        </w:r>
      </w:hyperlink>
    </w:p>
    <w:p w14:paraId="3B063833" w14:textId="77777777" w:rsidR="00657B7A" w:rsidRDefault="00084149">
      <w:pPr>
        <w:pStyle w:val="TOC1"/>
        <w:rPr>
          <w:rFonts w:asciiTheme="minorHAnsi" w:hAnsiTheme="minorHAnsi"/>
          <w:noProof/>
        </w:rPr>
      </w:pPr>
      <w:hyperlink w:anchor="_Toc256000117" w:history="1">
        <w:r w:rsidRPr="007F15B8">
          <w:rPr>
            <w:rStyle w:val="Hyperlink"/>
          </w:rPr>
          <w:t>4</w:t>
        </w:r>
        <w:r w:rsidRPr="007F15B8">
          <w:rPr>
            <w:rFonts w:asciiTheme="minorHAnsi" w:hAnsiTheme="minorHAnsi"/>
            <w:noProof/>
          </w:rPr>
          <w:tab/>
        </w:r>
        <w:r w:rsidRPr="007F15B8">
          <w:rPr>
            <w:rStyle w:val="Hyperlink"/>
          </w:rPr>
          <w:t>CONFIRMATION OF MINUTES OF PREVIOUS MEETING</w:t>
        </w:r>
        <w:r w:rsidR="009A33EC">
          <w:tab/>
        </w:r>
        <w:r w:rsidR="009A33EC">
          <w:fldChar w:fldCharType="begin"/>
        </w:r>
        <w:r w:rsidR="009A33EC">
          <w:instrText xml:space="preserve"> PAGEREF _Toc256000117 \h </w:instrText>
        </w:r>
        <w:r w:rsidR="009A33EC">
          <w:fldChar w:fldCharType="separate"/>
        </w:r>
        <w:r w:rsidR="009A33EC">
          <w:t>5</w:t>
        </w:r>
        <w:r w:rsidR="009A33EC">
          <w:fldChar w:fldCharType="end"/>
        </w:r>
      </w:hyperlink>
    </w:p>
    <w:p w14:paraId="78A6D431" w14:textId="77777777" w:rsidR="00657B7A" w:rsidRDefault="00084149">
      <w:pPr>
        <w:pStyle w:val="TOC2"/>
        <w:rPr>
          <w:rFonts w:asciiTheme="minorHAnsi" w:hAnsiTheme="minorHAnsi"/>
          <w:noProof/>
        </w:rPr>
      </w:pPr>
      <w:hyperlink w:anchor="_Toc256000118" w:history="1">
        <w:r w:rsidRPr="007F15B8">
          <w:rPr>
            <w:rStyle w:val="Hyperlink"/>
          </w:rPr>
          <w:t>4.1</w:t>
        </w:r>
        <w:r w:rsidRPr="007F15B8">
          <w:rPr>
            <w:rFonts w:asciiTheme="minorHAnsi" w:hAnsiTheme="minorHAnsi"/>
            <w:noProof/>
          </w:rPr>
          <w:tab/>
        </w:r>
        <w:r w:rsidRPr="007F15B8">
          <w:rPr>
            <w:rStyle w:val="Hyperlink"/>
          </w:rPr>
          <w:t>NIL.</w:t>
        </w:r>
        <w:r w:rsidR="009A33EC">
          <w:tab/>
        </w:r>
        <w:r w:rsidR="009A33EC">
          <w:fldChar w:fldCharType="begin"/>
        </w:r>
        <w:r w:rsidR="009A33EC">
          <w:instrText xml:space="preserve"> PAGEREF _Toc256000118 \h </w:instrText>
        </w:r>
        <w:r w:rsidR="009A33EC">
          <w:fldChar w:fldCharType="separate"/>
        </w:r>
        <w:r w:rsidR="009A33EC">
          <w:t>5</w:t>
        </w:r>
        <w:r w:rsidR="009A33EC">
          <w:fldChar w:fldCharType="end"/>
        </w:r>
      </w:hyperlink>
    </w:p>
    <w:p w14:paraId="33274992" w14:textId="77777777" w:rsidR="00657B7A" w:rsidRDefault="00084149">
      <w:pPr>
        <w:pStyle w:val="TOC1"/>
        <w:rPr>
          <w:rFonts w:asciiTheme="minorHAnsi" w:hAnsiTheme="minorHAnsi"/>
          <w:noProof/>
        </w:rPr>
      </w:pPr>
      <w:hyperlink w:anchor="_Toc256000119" w:history="1">
        <w:r w:rsidRPr="007F15B8">
          <w:rPr>
            <w:rStyle w:val="Hyperlink"/>
          </w:rPr>
          <w:t>5</w:t>
        </w:r>
        <w:r w:rsidRPr="007F15B8">
          <w:rPr>
            <w:rFonts w:asciiTheme="minorHAnsi" w:hAnsiTheme="minorHAnsi"/>
            <w:noProof/>
          </w:rPr>
          <w:tab/>
        </w:r>
        <w:r w:rsidRPr="007F15B8">
          <w:rPr>
            <w:rStyle w:val="Hyperlink"/>
          </w:rPr>
          <w:t>REPORTS OF OFFICERS</w:t>
        </w:r>
        <w:r w:rsidR="009A33EC">
          <w:tab/>
        </w:r>
        <w:r w:rsidR="009A33EC">
          <w:fldChar w:fldCharType="begin"/>
        </w:r>
        <w:r w:rsidR="009A33EC">
          <w:instrText xml:space="preserve"> PAGEREF _Toc256000119 \h </w:instrText>
        </w:r>
        <w:r w:rsidR="009A33EC">
          <w:fldChar w:fldCharType="separate"/>
        </w:r>
        <w:r w:rsidR="009A33EC">
          <w:t>6</w:t>
        </w:r>
        <w:r w:rsidR="009A33EC">
          <w:fldChar w:fldCharType="end"/>
        </w:r>
      </w:hyperlink>
    </w:p>
    <w:p w14:paraId="053E43EE" w14:textId="77777777" w:rsidR="00657B7A" w:rsidRDefault="00084149">
      <w:pPr>
        <w:pStyle w:val="TOC2"/>
        <w:rPr>
          <w:rFonts w:asciiTheme="minorHAnsi" w:hAnsiTheme="minorHAnsi"/>
          <w:noProof/>
        </w:rPr>
      </w:pPr>
      <w:hyperlink w:anchor="_Toc256000120" w:history="1">
        <w:r w:rsidRPr="007F15B8">
          <w:rPr>
            <w:rStyle w:val="Hyperlink"/>
          </w:rPr>
          <w:t>5.1</w:t>
        </w:r>
        <w:r w:rsidRPr="007F15B8">
          <w:rPr>
            <w:rFonts w:asciiTheme="minorHAnsi" w:hAnsiTheme="minorHAnsi"/>
            <w:noProof/>
          </w:rPr>
          <w:tab/>
        </w:r>
        <w:r w:rsidRPr="007F15B8">
          <w:rPr>
            <w:rStyle w:val="Hyperlink"/>
          </w:rPr>
          <w:t>EXECUTIVE SERVICES</w:t>
        </w:r>
        <w:r w:rsidR="009A33EC">
          <w:tab/>
        </w:r>
        <w:r w:rsidR="009A33EC">
          <w:fldChar w:fldCharType="begin"/>
        </w:r>
        <w:r w:rsidR="009A33EC">
          <w:instrText xml:space="preserve"> PAGEREF _Toc256000120 \h </w:instrText>
        </w:r>
        <w:r w:rsidR="009A33EC">
          <w:fldChar w:fldCharType="separate"/>
        </w:r>
        <w:r w:rsidR="009A33EC">
          <w:t>6</w:t>
        </w:r>
        <w:r w:rsidR="009A33EC">
          <w:fldChar w:fldCharType="end"/>
        </w:r>
      </w:hyperlink>
    </w:p>
    <w:p w14:paraId="40C0A56D" w14:textId="77777777" w:rsidR="00657B7A" w:rsidRDefault="00084149">
      <w:pPr>
        <w:pStyle w:val="TOC3"/>
        <w:rPr>
          <w:rFonts w:asciiTheme="minorHAnsi" w:hAnsiTheme="minorHAnsi"/>
          <w:noProof/>
        </w:rPr>
      </w:pPr>
      <w:hyperlink w:anchor="_Toc256000121" w:history="1">
        <w:r w:rsidRPr="007F15B8">
          <w:rPr>
            <w:rStyle w:val="Hyperlink"/>
          </w:rPr>
          <w:t>5.1.1</w:t>
        </w:r>
        <w:r w:rsidRPr="007F15B8">
          <w:rPr>
            <w:rFonts w:asciiTheme="minorHAnsi" w:hAnsiTheme="minorHAnsi"/>
            <w:noProof/>
          </w:rPr>
          <w:tab/>
        </w:r>
        <w:r w:rsidRPr="007F15B8">
          <w:rPr>
            <w:rStyle w:val="Hyperlink"/>
          </w:rPr>
          <w:t>Compliance Audit Return (CAR) 2025 Submission</w:t>
        </w:r>
        <w:r w:rsidR="009A33EC">
          <w:tab/>
        </w:r>
        <w:r w:rsidR="009A33EC">
          <w:fldChar w:fldCharType="begin"/>
        </w:r>
        <w:r w:rsidR="009A33EC">
          <w:instrText xml:space="preserve"> PAGEREF _Toc256000121 \h </w:instrText>
        </w:r>
        <w:r w:rsidR="009A33EC">
          <w:fldChar w:fldCharType="separate"/>
        </w:r>
        <w:r w:rsidR="009A33EC">
          <w:t>6</w:t>
        </w:r>
        <w:r w:rsidR="009A33EC">
          <w:fldChar w:fldCharType="end"/>
        </w:r>
      </w:hyperlink>
    </w:p>
    <w:p w14:paraId="399727A1" w14:textId="77777777" w:rsidR="00657B7A" w:rsidRDefault="00084149">
      <w:pPr>
        <w:pStyle w:val="TOC1"/>
        <w:rPr>
          <w:rFonts w:asciiTheme="minorHAnsi" w:hAnsiTheme="minorHAnsi"/>
          <w:noProof/>
        </w:rPr>
      </w:pPr>
      <w:hyperlink w:anchor="_Toc256000122" w:history="1">
        <w:r w:rsidRPr="007F15B8">
          <w:rPr>
            <w:rStyle w:val="Hyperlink"/>
          </w:rPr>
          <w:t>6</w:t>
        </w:r>
        <w:r w:rsidRPr="007F15B8">
          <w:rPr>
            <w:rFonts w:asciiTheme="minorHAnsi" w:hAnsiTheme="minorHAnsi"/>
            <w:noProof/>
          </w:rPr>
          <w:tab/>
        </w:r>
        <w:r w:rsidRPr="007F15B8">
          <w:rPr>
            <w:rStyle w:val="Hyperlink"/>
          </w:rPr>
          <w:t>MATTERS TO BE CONSIDERED BEHIND CLOSED DOORS</w:t>
        </w:r>
        <w:r w:rsidR="009A33EC">
          <w:tab/>
        </w:r>
        <w:r w:rsidR="009A33EC">
          <w:fldChar w:fldCharType="begin"/>
        </w:r>
        <w:r w:rsidR="009A33EC">
          <w:instrText xml:space="preserve"> PAGEREF _Toc256000122 \h </w:instrText>
        </w:r>
        <w:r w:rsidR="009A33EC">
          <w:fldChar w:fldCharType="separate"/>
        </w:r>
        <w:r w:rsidR="009A33EC">
          <w:t>11</w:t>
        </w:r>
        <w:r w:rsidR="009A33EC">
          <w:fldChar w:fldCharType="end"/>
        </w:r>
      </w:hyperlink>
    </w:p>
    <w:p w14:paraId="76D82DF1" w14:textId="77777777" w:rsidR="00657B7A" w:rsidRDefault="00084149">
      <w:pPr>
        <w:pStyle w:val="TOC1"/>
        <w:rPr>
          <w:rFonts w:asciiTheme="minorHAnsi" w:hAnsiTheme="minorHAnsi"/>
          <w:noProof/>
        </w:rPr>
      </w:pPr>
      <w:hyperlink w:anchor="_Toc256000123" w:history="1">
        <w:r w:rsidRPr="007F15B8">
          <w:rPr>
            <w:rStyle w:val="Hyperlink"/>
          </w:rPr>
          <w:t>7</w:t>
        </w:r>
        <w:r w:rsidRPr="007F15B8">
          <w:rPr>
            <w:rFonts w:asciiTheme="minorHAnsi" w:hAnsiTheme="minorHAnsi"/>
            <w:noProof/>
          </w:rPr>
          <w:tab/>
        </w:r>
        <w:r w:rsidRPr="007F15B8">
          <w:rPr>
            <w:rStyle w:val="Hyperlink"/>
          </w:rPr>
          <w:t>CLOSURE</w:t>
        </w:r>
        <w:r w:rsidR="009A33EC">
          <w:tab/>
        </w:r>
        <w:r w:rsidR="009A33EC">
          <w:fldChar w:fldCharType="begin"/>
        </w:r>
        <w:r w:rsidR="009A33EC">
          <w:instrText xml:space="preserve"> PAGEREF _Toc256000123 \h </w:instrText>
        </w:r>
        <w:r w:rsidR="009A33EC">
          <w:fldChar w:fldCharType="separate"/>
        </w:r>
        <w:r w:rsidR="009A33EC">
          <w:t>11</w:t>
        </w:r>
        <w:r w:rsidR="009A33EC">
          <w:fldChar w:fldCharType="end"/>
        </w:r>
      </w:hyperlink>
    </w:p>
    <w:p w14:paraId="5E676A50" w14:textId="77777777" w:rsidR="00084149" w:rsidRPr="007F15B8" w:rsidRDefault="009A33EC" w:rsidP="007F15B8">
      <w:pPr>
        <w:pStyle w:val="Heading2"/>
        <w:jc w:val="left"/>
        <w:rPr>
          <w:rFonts w:eastAsia="Segoe UI" w:cs="Segoe UI"/>
          <w:b w:val="0"/>
          <w:color w:val="FFFFFF"/>
          <w:sz w:val="4"/>
        </w:rPr>
      </w:pPr>
      <w:r w:rsidRPr="007F15B8">
        <w:rPr>
          <w:rFonts w:eastAsia="Segoe UI" w:cs="Segoe UI"/>
          <w:b w:val="0"/>
          <w:color w:val="FFFFFF"/>
          <w:sz w:val="4"/>
        </w:rPr>
        <w:fldChar w:fldCharType="end"/>
      </w:r>
    </w:p>
    <w:p w14:paraId="40667154" w14:textId="77777777" w:rsidR="004F7431" w:rsidRDefault="00084149" w:rsidP="007F15B8">
      <w:r w:rsidRPr="007F15B8">
        <w:rPr>
          <w:rFonts w:eastAsia="Segoe UI" w:cs="Segoe UI"/>
          <w:caps/>
          <w:color w:val="FFFFFF"/>
          <w:sz w:val="4"/>
          <w:szCs w:val="26"/>
        </w:rPr>
        <w:br w:type="page"/>
      </w:r>
    </w:p>
    <w:p w14:paraId="35167D6E" w14:textId="77777777" w:rsidR="008D0895" w:rsidRPr="009669D5" w:rsidRDefault="009A33EC" w:rsidP="008D0895">
      <w:pPr>
        <w:shd w:val="clear" w:color="auto" w:fill="D9D9D9" w:themeFill="background1" w:themeFillShade="D9"/>
        <w:jc w:val="center"/>
        <w:rPr>
          <w:sz w:val="44"/>
          <w:szCs w:val="44"/>
        </w:rPr>
      </w:pPr>
      <w:r w:rsidRPr="009669D5">
        <w:rPr>
          <w:sz w:val="44"/>
          <w:szCs w:val="44"/>
        </w:rPr>
        <w:lastRenderedPageBreak/>
        <w:t>AGENDA</w:t>
      </w:r>
    </w:p>
    <w:p w14:paraId="3AD6BD9A" w14:textId="77777777" w:rsidR="008D0895" w:rsidRPr="009C028F" w:rsidRDefault="008D0895" w:rsidP="007F15B8"/>
    <w:p w14:paraId="5B349236" w14:textId="77777777" w:rsidR="009B3282" w:rsidRPr="009C028F" w:rsidRDefault="009A33EC" w:rsidP="001754CA">
      <w:pPr>
        <w:spacing w:after="120"/>
        <w:ind w:left="2126" w:hanging="2126"/>
      </w:pPr>
      <w:r w:rsidRPr="009C028F">
        <w:rPr>
          <w:b/>
          <w:bCs/>
        </w:rPr>
        <w:t>Mission Statement</w:t>
      </w:r>
      <w:r w:rsidRPr="009C028F">
        <w:tab/>
      </w:r>
      <w:r w:rsidRPr="00945D8A">
        <w:rPr>
          <w:i/>
          <w:iCs/>
        </w:rPr>
        <w:t>To grow our community through the provision of leadership, services and infrastructure.</w:t>
      </w:r>
    </w:p>
    <w:p w14:paraId="0ADA1695" w14:textId="77777777" w:rsidR="009C028F" w:rsidRPr="009B3282" w:rsidRDefault="009C028F" w:rsidP="00945D8A">
      <w:pPr>
        <w:pBdr>
          <w:top w:val="single" w:sz="4" w:space="1" w:color="auto"/>
        </w:pBdr>
        <w:rPr>
          <w:lang w:val="en-US"/>
        </w:rPr>
      </w:pPr>
    </w:p>
    <w:p w14:paraId="6BA11A5C" w14:textId="77777777" w:rsidR="00084149" w:rsidRPr="007F15B8" w:rsidRDefault="009A33EC" w:rsidP="007F15B8">
      <w:pPr>
        <w:pStyle w:val="Heading1"/>
        <w:tabs>
          <w:tab w:val="left" w:pos="560"/>
        </w:tabs>
        <w:ind w:left="560" w:hanging="560"/>
        <w:jc w:val="left"/>
        <w:rPr>
          <w:rFonts w:eastAsia="Segoe UI" w:cs="Segoe UI"/>
          <w:color w:val="000000"/>
          <w:sz w:val="22"/>
        </w:rPr>
      </w:pPr>
      <w:bookmarkStart w:id="1" w:name="1__Declaration_of_Opening_and_Announcem"/>
      <w:r w:rsidRPr="007F15B8">
        <w:rPr>
          <w:rFonts w:eastAsia="Segoe UI" w:cs="Segoe UI"/>
        </w:rPr>
        <w:t>1</w:t>
      </w:r>
      <w:r w:rsidRPr="007F15B8">
        <w:rPr>
          <w:rFonts w:eastAsia="Segoe UI" w:cs="Segoe UI"/>
        </w:rPr>
        <w:tab/>
        <w:t>DECLARATION OF OPENING AND ANNOUNCEMENT OF VISITORS</w:t>
      </w:r>
      <w:r>
        <w:rPr>
          <w:rFonts w:eastAsia="Segoe UI" w:cs="Segoe UI"/>
          <w:color w:val="000000"/>
          <w:sz w:val="22"/>
        </w:rPr>
        <w:fldChar w:fldCharType="begin"/>
      </w:r>
      <w:r w:rsidRPr="007F15B8">
        <w:rPr>
          <w:rFonts w:eastAsia="Segoe UI" w:cs="Segoe UI"/>
          <w:color w:val="000000"/>
          <w:sz w:val="22"/>
        </w:rPr>
        <w:instrText xml:space="preserve">tc </w:instrText>
      </w:r>
      <w:bookmarkStart w:id="2" w:name="_Toc256000114"/>
      <w:r w:rsidRPr="007F15B8">
        <w:rPr>
          <w:rFonts w:eastAsia="Segoe UI" w:cs="Segoe UI"/>
          <w:color w:val="000000"/>
          <w:sz w:val="22"/>
        </w:rPr>
        <w:instrText>"1</w:instrText>
      </w:r>
      <w:r w:rsidRPr="007F15B8">
        <w:rPr>
          <w:rFonts w:eastAsia="Segoe UI" w:cs="Segoe UI"/>
          <w:color w:val="000000"/>
          <w:sz w:val="22"/>
        </w:rPr>
        <w:tab/>
        <w:instrText>DECLARATION OF OPENING AND ANNOUNCEMENT OF VISITORS"</w:instrText>
      </w:r>
      <w:bookmarkEnd w:id="2"/>
      <w:r w:rsidRPr="007F15B8">
        <w:rPr>
          <w:rFonts w:eastAsia="Segoe UI" w:cs="Segoe UI"/>
          <w:color w:val="000000"/>
          <w:sz w:val="22"/>
        </w:rPr>
        <w:instrText xml:space="preserve"> \f \l1</w:instrText>
      </w:r>
      <w:r>
        <w:rPr>
          <w:rFonts w:eastAsia="Segoe UI" w:cs="Segoe UI"/>
          <w:color w:val="000000"/>
          <w:sz w:val="22"/>
        </w:rPr>
        <w:fldChar w:fldCharType="end"/>
      </w:r>
    </w:p>
    <w:bookmarkEnd w:id="1"/>
    <w:p w14:paraId="1E7D1929" w14:textId="77777777" w:rsidR="00A21439" w:rsidRDefault="00A21439" w:rsidP="000573A8"/>
    <w:p w14:paraId="403AF65D" w14:textId="77777777" w:rsidR="00D31207" w:rsidRDefault="1858E538" w:rsidP="000573A8">
      <w:r>
        <w:t>The</w:t>
      </w:r>
      <w:r>
        <w:rPr>
          <w:spacing w:val="-10"/>
        </w:rPr>
        <w:t xml:space="preserve"> </w:t>
      </w:r>
      <w:r w:rsidR="60B7EB89">
        <w:t>Independent Chair</w:t>
      </w:r>
      <w:r>
        <w:t xml:space="preserve"> to declare the meeting open.</w:t>
      </w:r>
    </w:p>
    <w:p w14:paraId="310A17AA" w14:textId="77777777" w:rsidR="00D31207" w:rsidRDefault="1858E538" w:rsidP="000573A8">
      <w:r>
        <w:t>The</w:t>
      </w:r>
      <w:r>
        <w:rPr>
          <w:spacing w:val="-7"/>
        </w:rPr>
        <w:t xml:space="preserve"> </w:t>
      </w:r>
      <w:r w:rsidR="6F9A3ED4">
        <w:t>Chair</w:t>
      </w:r>
      <w:r>
        <w:t xml:space="preserve"> acknowledges the Traditional Owners of the land on which we meet, and pays respect to Elders past, present, and emerging.</w:t>
      </w:r>
    </w:p>
    <w:p w14:paraId="6B3AB257" w14:textId="77777777" w:rsidR="00084149" w:rsidRDefault="00084149" w:rsidP="000573A8"/>
    <w:p w14:paraId="45D8AECA" w14:textId="77777777" w:rsidR="003F3BA5" w:rsidRPr="007F15B8" w:rsidRDefault="003F3BA5" w:rsidP="000573A8"/>
    <w:p w14:paraId="24B6468A" w14:textId="77777777" w:rsidR="00084149" w:rsidRPr="007F15B8" w:rsidRDefault="009A33EC" w:rsidP="007F15B8">
      <w:pPr>
        <w:pStyle w:val="Heading1"/>
        <w:tabs>
          <w:tab w:val="left" w:pos="560"/>
        </w:tabs>
        <w:ind w:left="560" w:hanging="560"/>
        <w:jc w:val="left"/>
        <w:rPr>
          <w:rFonts w:eastAsia="Segoe UI" w:cs="Segoe UI"/>
          <w:color w:val="000000"/>
          <w:sz w:val="22"/>
        </w:rPr>
      </w:pPr>
      <w:bookmarkStart w:id="3" w:name="2__Record_of_Attendance,_Apologies_and_"/>
      <w:r w:rsidRPr="007F15B8">
        <w:rPr>
          <w:rFonts w:eastAsia="Segoe UI" w:cs="Segoe UI"/>
        </w:rPr>
        <w:t>2</w:t>
      </w:r>
      <w:r w:rsidRPr="007F15B8">
        <w:rPr>
          <w:rFonts w:eastAsia="Segoe UI" w:cs="Segoe UI"/>
        </w:rPr>
        <w:tab/>
      </w:r>
      <w:proofErr w:type="gramStart"/>
      <w:r w:rsidRPr="007F15B8">
        <w:rPr>
          <w:rFonts w:eastAsia="Segoe UI" w:cs="Segoe UI"/>
        </w:rPr>
        <w:t>RECORD</w:t>
      </w:r>
      <w:proofErr w:type="gramEnd"/>
      <w:r w:rsidRPr="007F15B8">
        <w:rPr>
          <w:rFonts w:eastAsia="Segoe UI" w:cs="Segoe UI"/>
        </w:rPr>
        <w:t xml:space="preserve"> OF ATTENDANCE, APOLOGIES AND APPROVED LEAVE OF ABSENCE</w:t>
      </w:r>
      <w:r>
        <w:rPr>
          <w:rFonts w:eastAsia="Segoe UI" w:cs="Segoe UI"/>
          <w:color w:val="000000"/>
          <w:sz w:val="22"/>
        </w:rPr>
        <w:fldChar w:fldCharType="begin"/>
      </w:r>
      <w:r w:rsidRPr="007F15B8">
        <w:rPr>
          <w:rFonts w:eastAsia="Segoe UI" w:cs="Segoe UI"/>
          <w:color w:val="000000"/>
          <w:sz w:val="22"/>
        </w:rPr>
        <w:instrText xml:space="preserve">tc </w:instrText>
      </w:r>
      <w:bookmarkStart w:id="4" w:name="_Toc256000115"/>
      <w:r w:rsidRPr="007F15B8">
        <w:rPr>
          <w:rFonts w:eastAsia="Segoe UI" w:cs="Segoe UI"/>
          <w:color w:val="000000"/>
          <w:sz w:val="22"/>
        </w:rPr>
        <w:instrText>"2</w:instrText>
      </w:r>
      <w:r w:rsidRPr="007F15B8">
        <w:rPr>
          <w:rFonts w:eastAsia="Segoe UI" w:cs="Segoe UI"/>
          <w:color w:val="000000"/>
          <w:sz w:val="22"/>
        </w:rPr>
        <w:tab/>
        <w:instrText>RECORD OF ATTENDANCE, APOLOGIES AND APPROVED LEAVE OF ABSENCE"</w:instrText>
      </w:r>
      <w:bookmarkEnd w:id="4"/>
      <w:r w:rsidRPr="007F15B8">
        <w:rPr>
          <w:rFonts w:eastAsia="Segoe UI" w:cs="Segoe UI"/>
          <w:color w:val="000000"/>
          <w:sz w:val="22"/>
        </w:rPr>
        <w:instrText xml:space="preserve"> \f \l1</w:instrText>
      </w:r>
      <w:r>
        <w:rPr>
          <w:rFonts w:eastAsia="Segoe UI" w:cs="Segoe UI"/>
          <w:color w:val="000000"/>
          <w:sz w:val="22"/>
        </w:rPr>
        <w:fldChar w:fldCharType="end"/>
      </w:r>
    </w:p>
    <w:bookmarkEnd w:id="3"/>
    <w:p w14:paraId="7FBCD6B9" w14:textId="77777777" w:rsidR="0050296E" w:rsidRPr="004F5C37" w:rsidRDefault="0050296E" w:rsidP="007F15B8"/>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6379"/>
      </w:tblGrid>
      <w:tr w:rsidR="00657B7A" w14:paraId="7DF7CCC7" w14:textId="77777777" w:rsidTr="3B3609DD">
        <w:tc>
          <w:tcPr>
            <w:tcW w:w="3259" w:type="dxa"/>
          </w:tcPr>
          <w:p w14:paraId="0A867910" w14:textId="77777777" w:rsidR="00157BDF" w:rsidRPr="005B5FC2" w:rsidRDefault="009A33EC" w:rsidP="007F15B8">
            <w:pPr>
              <w:rPr>
                <w:b/>
                <w:bCs/>
              </w:rPr>
            </w:pPr>
            <w:r>
              <w:rPr>
                <w:b/>
                <w:bCs/>
              </w:rPr>
              <w:t>INDEPENDENT MEMBERS</w:t>
            </w:r>
          </w:p>
        </w:tc>
        <w:tc>
          <w:tcPr>
            <w:tcW w:w="6379" w:type="dxa"/>
          </w:tcPr>
          <w:p w14:paraId="63DF060B" w14:textId="77777777" w:rsidR="00157BDF" w:rsidRPr="004F5C37" w:rsidRDefault="00157BDF" w:rsidP="007F15B8"/>
        </w:tc>
      </w:tr>
      <w:tr w:rsidR="00657B7A" w14:paraId="6D551464" w14:textId="77777777" w:rsidTr="3B3609DD">
        <w:tc>
          <w:tcPr>
            <w:tcW w:w="3259" w:type="dxa"/>
          </w:tcPr>
          <w:p w14:paraId="2677E701" w14:textId="77777777" w:rsidR="00157BDF" w:rsidRPr="004F5C37" w:rsidRDefault="009A33EC" w:rsidP="007F15B8">
            <w:r>
              <w:t>Mr Keith Rowe JP</w:t>
            </w:r>
          </w:p>
        </w:tc>
        <w:tc>
          <w:tcPr>
            <w:tcW w:w="6379" w:type="dxa"/>
          </w:tcPr>
          <w:p w14:paraId="60E5DCD0" w14:textId="77777777" w:rsidR="00157BDF" w:rsidRPr="004F5C37" w:rsidRDefault="009A33EC" w:rsidP="007F15B8">
            <w:r>
              <w:t>Presiding Member</w:t>
            </w:r>
          </w:p>
        </w:tc>
      </w:tr>
      <w:tr w:rsidR="00657B7A" w14:paraId="258C9940" w14:textId="77777777" w:rsidTr="3B3609DD">
        <w:tc>
          <w:tcPr>
            <w:tcW w:w="3259" w:type="dxa"/>
          </w:tcPr>
          <w:p w14:paraId="73FC31B1" w14:textId="77777777" w:rsidR="009D339C" w:rsidRPr="004F5C37" w:rsidRDefault="009D339C" w:rsidP="007F15B8"/>
        </w:tc>
        <w:tc>
          <w:tcPr>
            <w:tcW w:w="6379" w:type="dxa"/>
          </w:tcPr>
          <w:p w14:paraId="2D0B4CC3" w14:textId="77777777" w:rsidR="009D339C" w:rsidRPr="004F5C37" w:rsidRDefault="009D339C" w:rsidP="007F15B8"/>
        </w:tc>
      </w:tr>
      <w:tr w:rsidR="00657B7A" w14:paraId="6C8CFB01" w14:textId="77777777" w:rsidTr="3B3609DD">
        <w:tc>
          <w:tcPr>
            <w:tcW w:w="3259" w:type="dxa"/>
          </w:tcPr>
          <w:p w14:paraId="1DDFFFDF" w14:textId="77777777" w:rsidR="00157BDF" w:rsidRPr="009D339C" w:rsidRDefault="009A33EC" w:rsidP="007F15B8">
            <w:pPr>
              <w:rPr>
                <w:b/>
                <w:bCs/>
              </w:rPr>
            </w:pPr>
            <w:r>
              <w:rPr>
                <w:b/>
                <w:bCs/>
              </w:rPr>
              <w:t>ELECTED MEMBERS</w:t>
            </w:r>
          </w:p>
        </w:tc>
        <w:tc>
          <w:tcPr>
            <w:tcW w:w="6379" w:type="dxa"/>
          </w:tcPr>
          <w:p w14:paraId="3567DCC3" w14:textId="77777777" w:rsidR="00157BDF" w:rsidRPr="004F5C37" w:rsidRDefault="00157BDF" w:rsidP="007F15B8"/>
        </w:tc>
      </w:tr>
      <w:tr w:rsidR="00657B7A" w14:paraId="0BB7AB03" w14:textId="77777777" w:rsidTr="3B3609DD">
        <w:tc>
          <w:tcPr>
            <w:tcW w:w="3259" w:type="dxa"/>
          </w:tcPr>
          <w:p w14:paraId="77865137" w14:textId="77777777" w:rsidR="00BD7870" w:rsidRPr="004F5C37" w:rsidRDefault="009A33EC" w:rsidP="007F15B8">
            <w:r w:rsidRPr="004F5C37">
              <w:t>Cr Rachel Gibson</w:t>
            </w:r>
          </w:p>
        </w:tc>
        <w:tc>
          <w:tcPr>
            <w:tcW w:w="6379" w:type="dxa"/>
          </w:tcPr>
          <w:p w14:paraId="76E6B4EC" w14:textId="77777777" w:rsidR="00BD7870" w:rsidRPr="004F5C37" w:rsidRDefault="009A33EC" w:rsidP="007F15B8">
            <w:r w:rsidRPr="004F5C37">
              <w:t>Shire President</w:t>
            </w:r>
          </w:p>
        </w:tc>
      </w:tr>
      <w:tr w:rsidR="00657B7A" w14:paraId="36261122" w14:textId="77777777" w:rsidTr="3B3609DD">
        <w:tc>
          <w:tcPr>
            <w:tcW w:w="3259" w:type="dxa"/>
          </w:tcPr>
          <w:p w14:paraId="20284D83" w14:textId="77777777" w:rsidR="00BD7870" w:rsidRPr="004F5C37" w:rsidRDefault="009A33EC" w:rsidP="007F15B8">
            <w:r w:rsidRPr="004F5C37">
              <w:t>Cr Benno Sutherland</w:t>
            </w:r>
          </w:p>
        </w:tc>
        <w:tc>
          <w:tcPr>
            <w:tcW w:w="6379" w:type="dxa"/>
          </w:tcPr>
          <w:p w14:paraId="45324FA4" w14:textId="77777777" w:rsidR="00BD7870" w:rsidRPr="004F5C37" w:rsidRDefault="009A33EC" w:rsidP="007F15B8">
            <w:r w:rsidRPr="004F5C37">
              <w:t>Deputy Shire President</w:t>
            </w:r>
          </w:p>
        </w:tc>
      </w:tr>
      <w:tr w:rsidR="00657B7A" w14:paraId="7A3D5363" w14:textId="77777777" w:rsidTr="3B3609DD">
        <w:tc>
          <w:tcPr>
            <w:tcW w:w="3259" w:type="dxa"/>
          </w:tcPr>
          <w:p w14:paraId="2F3713A6" w14:textId="77777777" w:rsidR="00BD7870" w:rsidRPr="004F5C37" w:rsidRDefault="009A33EC" w:rsidP="007F15B8">
            <w:r w:rsidRPr="004F5C37">
              <w:t>Cr Robert Miloseski</w:t>
            </w:r>
          </w:p>
        </w:tc>
        <w:tc>
          <w:tcPr>
            <w:tcW w:w="6379" w:type="dxa"/>
          </w:tcPr>
          <w:p w14:paraId="6EF9A50A" w14:textId="77777777" w:rsidR="00BD7870" w:rsidRPr="004F5C37" w:rsidRDefault="00BD7870" w:rsidP="007F15B8"/>
        </w:tc>
      </w:tr>
      <w:tr w:rsidR="00657B7A" w14:paraId="0E5233BF" w14:textId="77777777" w:rsidTr="3B3609DD">
        <w:tc>
          <w:tcPr>
            <w:tcW w:w="3259" w:type="dxa"/>
          </w:tcPr>
          <w:p w14:paraId="1DB4E664" w14:textId="77777777" w:rsidR="00BD7870" w:rsidRPr="004F5C37" w:rsidRDefault="009A33EC" w:rsidP="007F15B8">
            <w:r w:rsidRPr="004F5C37">
              <w:t>Cr Bill Auburn</w:t>
            </w:r>
          </w:p>
        </w:tc>
        <w:tc>
          <w:tcPr>
            <w:tcW w:w="6379" w:type="dxa"/>
          </w:tcPr>
          <w:p w14:paraId="3FF753AF" w14:textId="77777777" w:rsidR="00BD7870" w:rsidRPr="004F5C37" w:rsidRDefault="00BD7870" w:rsidP="007F15B8"/>
        </w:tc>
      </w:tr>
      <w:tr w:rsidR="00657B7A" w14:paraId="53414DA0" w14:textId="77777777" w:rsidTr="3B3609DD">
        <w:tc>
          <w:tcPr>
            <w:tcW w:w="3259" w:type="dxa"/>
          </w:tcPr>
          <w:p w14:paraId="0297F1B2" w14:textId="77777777" w:rsidR="00BD7870" w:rsidRPr="004F5C37" w:rsidRDefault="009A33EC" w:rsidP="007F15B8">
            <w:r w:rsidRPr="004F5C37">
              <w:t>Cr Helen Burton</w:t>
            </w:r>
          </w:p>
        </w:tc>
        <w:tc>
          <w:tcPr>
            <w:tcW w:w="6379" w:type="dxa"/>
          </w:tcPr>
          <w:p w14:paraId="1A1FDBD6" w14:textId="77777777" w:rsidR="00BD7870" w:rsidRPr="004F5C37" w:rsidRDefault="00BD7870" w:rsidP="007F15B8"/>
        </w:tc>
      </w:tr>
      <w:tr w:rsidR="00657B7A" w14:paraId="269D0B49" w14:textId="77777777" w:rsidTr="3B3609DD">
        <w:tc>
          <w:tcPr>
            <w:tcW w:w="3259" w:type="dxa"/>
          </w:tcPr>
          <w:p w14:paraId="0B4BDC67" w14:textId="77777777" w:rsidR="00BD7870" w:rsidRPr="004F5C37" w:rsidRDefault="009A33EC" w:rsidP="007F15B8">
            <w:r w:rsidRPr="004F5C37">
              <w:t>Cr Geoff Fyfe</w:t>
            </w:r>
          </w:p>
        </w:tc>
        <w:tc>
          <w:tcPr>
            <w:tcW w:w="6379" w:type="dxa"/>
          </w:tcPr>
          <w:p w14:paraId="785316C2" w14:textId="77777777" w:rsidR="00BD7870" w:rsidRPr="004F5C37" w:rsidRDefault="00BD7870" w:rsidP="007F15B8"/>
        </w:tc>
      </w:tr>
      <w:tr w:rsidR="00657B7A" w14:paraId="34805A71" w14:textId="77777777" w:rsidTr="3B3609DD">
        <w:tc>
          <w:tcPr>
            <w:tcW w:w="3259" w:type="dxa"/>
          </w:tcPr>
          <w:p w14:paraId="71C6BE44" w14:textId="77777777" w:rsidR="00AD478B" w:rsidRPr="004F5C37" w:rsidRDefault="00AD478B" w:rsidP="007F15B8"/>
        </w:tc>
        <w:tc>
          <w:tcPr>
            <w:tcW w:w="6379" w:type="dxa"/>
          </w:tcPr>
          <w:p w14:paraId="707E333B" w14:textId="77777777" w:rsidR="00AD478B" w:rsidRPr="004F5C37" w:rsidRDefault="00AD478B" w:rsidP="007F15B8"/>
        </w:tc>
      </w:tr>
      <w:tr w:rsidR="00657B7A" w14:paraId="008C4B53" w14:textId="77777777" w:rsidTr="3B3609DD">
        <w:tc>
          <w:tcPr>
            <w:tcW w:w="3259" w:type="dxa"/>
          </w:tcPr>
          <w:p w14:paraId="3B1A6C34" w14:textId="77777777" w:rsidR="00AD478B" w:rsidRPr="004F5C37" w:rsidRDefault="009A33EC" w:rsidP="007F15B8">
            <w:r w:rsidRPr="004F5C37">
              <w:rPr>
                <w:b/>
                <w:bCs/>
              </w:rPr>
              <w:t>OFFICERS</w:t>
            </w:r>
          </w:p>
        </w:tc>
        <w:tc>
          <w:tcPr>
            <w:tcW w:w="6379" w:type="dxa"/>
          </w:tcPr>
          <w:p w14:paraId="7FB5E7D8" w14:textId="77777777" w:rsidR="00AD478B" w:rsidRPr="004F5C37" w:rsidRDefault="00AD478B" w:rsidP="007F15B8"/>
        </w:tc>
      </w:tr>
      <w:tr w:rsidR="00657B7A" w14:paraId="721265CF" w14:textId="77777777" w:rsidTr="3B3609DD">
        <w:tc>
          <w:tcPr>
            <w:tcW w:w="3259" w:type="dxa"/>
          </w:tcPr>
          <w:p w14:paraId="21325A63" w14:textId="77777777" w:rsidR="00AD478B" w:rsidRPr="004F5C37" w:rsidRDefault="009A33EC" w:rsidP="007F15B8">
            <w:r w:rsidRPr="004F5C37">
              <w:t>Nicole O’Neill JP</w:t>
            </w:r>
          </w:p>
        </w:tc>
        <w:tc>
          <w:tcPr>
            <w:tcW w:w="6379" w:type="dxa"/>
          </w:tcPr>
          <w:p w14:paraId="23C25A64" w14:textId="77777777" w:rsidR="00AD478B" w:rsidRPr="004F5C37" w:rsidRDefault="009A33EC" w:rsidP="007F15B8">
            <w:r w:rsidRPr="004F5C37">
              <w:t>Chief Executive Officer</w:t>
            </w:r>
          </w:p>
        </w:tc>
      </w:tr>
      <w:tr w:rsidR="00657B7A" w14:paraId="22304769" w14:textId="77777777" w:rsidTr="3B3609DD">
        <w:tc>
          <w:tcPr>
            <w:tcW w:w="3259" w:type="dxa"/>
          </w:tcPr>
          <w:p w14:paraId="46D8B697" w14:textId="77777777" w:rsidR="00AD478B" w:rsidRPr="004F5C37" w:rsidRDefault="009A33EC" w:rsidP="007F15B8">
            <w:r w:rsidRPr="004F5C37">
              <w:t>Paul Spencer</w:t>
            </w:r>
          </w:p>
        </w:tc>
        <w:tc>
          <w:tcPr>
            <w:tcW w:w="6379" w:type="dxa"/>
          </w:tcPr>
          <w:p w14:paraId="02E18ECF" w14:textId="77777777" w:rsidR="00AD478B" w:rsidRPr="004F5C37" w:rsidRDefault="009A33EC" w:rsidP="007F15B8">
            <w:r w:rsidRPr="004F5C37">
              <w:t>Director Infrastructure Services</w:t>
            </w:r>
          </w:p>
        </w:tc>
      </w:tr>
      <w:tr w:rsidR="00657B7A" w14:paraId="76B5019B" w14:textId="77777777" w:rsidTr="3B3609DD">
        <w:tc>
          <w:tcPr>
            <w:tcW w:w="3259" w:type="dxa"/>
          </w:tcPr>
          <w:p w14:paraId="31304111" w14:textId="77777777" w:rsidR="004A341F" w:rsidRPr="004F5C37" w:rsidRDefault="009A33EC" w:rsidP="007F15B8">
            <w:r>
              <w:t>Stephen Cope</w:t>
            </w:r>
          </w:p>
        </w:tc>
        <w:tc>
          <w:tcPr>
            <w:tcW w:w="6379" w:type="dxa"/>
          </w:tcPr>
          <w:p w14:paraId="233D0351" w14:textId="77777777" w:rsidR="004A341F" w:rsidRPr="004F5C37" w:rsidRDefault="009A33EC" w:rsidP="007F15B8">
            <w:r>
              <w:t>Director Regulatory Services</w:t>
            </w:r>
          </w:p>
        </w:tc>
      </w:tr>
      <w:tr w:rsidR="00657B7A" w14:paraId="4E609E4F" w14:textId="77777777" w:rsidTr="3B3609DD">
        <w:tc>
          <w:tcPr>
            <w:tcW w:w="3259" w:type="dxa"/>
          </w:tcPr>
          <w:p w14:paraId="190B8694" w14:textId="77777777" w:rsidR="00AD478B" w:rsidRPr="004F5C37" w:rsidRDefault="009A33EC" w:rsidP="007F15B8">
            <w:r>
              <w:t>Cameron Watson</w:t>
            </w:r>
          </w:p>
        </w:tc>
        <w:tc>
          <w:tcPr>
            <w:tcW w:w="6379" w:type="dxa"/>
          </w:tcPr>
          <w:p w14:paraId="6A36AB90" w14:textId="77777777" w:rsidR="00AD478B" w:rsidRPr="004F5C37" w:rsidRDefault="009A33EC" w:rsidP="007F15B8">
            <w:r w:rsidRPr="004F5C37">
              <w:t>Director Corporate &amp; Community Services</w:t>
            </w:r>
          </w:p>
        </w:tc>
      </w:tr>
      <w:tr w:rsidR="00657B7A" w14:paraId="6ABF33F1" w14:textId="77777777" w:rsidTr="3B3609DD">
        <w:tc>
          <w:tcPr>
            <w:tcW w:w="3259" w:type="dxa"/>
          </w:tcPr>
          <w:p w14:paraId="6BA62539" w14:textId="77777777" w:rsidR="00AD478B" w:rsidRPr="004F5C37" w:rsidRDefault="009A33EC" w:rsidP="007F15B8">
            <w:r w:rsidRPr="004F5C37">
              <w:t>Michelle Grobler</w:t>
            </w:r>
          </w:p>
        </w:tc>
        <w:tc>
          <w:tcPr>
            <w:tcW w:w="6379" w:type="dxa"/>
          </w:tcPr>
          <w:p w14:paraId="5FEEE475" w14:textId="77777777" w:rsidR="00AD478B" w:rsidRPr="004F5C37" w:rsidRDefault="009A33EC" w:rsidP="007F15B8">
            <w:r w:rsidRPr="004F5C37">
              <w:t>Executive Assistant</w:t>
            </w:r>
          </w:p>
        </w:tc>
      </w:tr>
      <w:tr w:rsidR="00657B7A" w14:paraId="4F5C04D4" w14:textId="77777777" w:rsidTr="3B3609DD">
        <w:tc>
          <w:tcPr>
            <w:tcW w:w="3259" w:type="dxa"/>
          </w:tcPr>
          <w:p w14:paraId="4438A3C7" w14:textId="77777777" w:rsidR="00AD478B" w:rsidRPr="004F5C37" w:rsidRDefault="00AD478B" w:rsidP="007F15B8"/>
        </w:tc>
        <w:tc>
          <w:tcPr>
            <w:tcW w:w="6379" w:type="dxa"/>
          </w:tcPr>
          <w:p w14:paraId="4BEFF377" w14:textId="77777777" w:rsidR="00AD478B" w:rsidRPr="004F5C37" w:rsidRDefault="00AD478B" w:rsidP="007F15B8"/>
        </w:tc>
      </w:tr>
      <w:tr w:rsidR="00657B7A" w14:paraId="6DC6D1E5" w14:textId="77777777" w:rsidTr="3B3609DD">
        <w:tc>
          <w:tcPr>
            <w:tcW w:w="3259" w:type="dxa"/>
          </w:tcPr>
          <w:p w14:paraId="183228BD" w14:textId="77777777" w:rsidR="00AD478B" w:rsidRPr="004F5C37" w:rsidRDefault="009A33EC" w:rsidP="007F15B8">
            <w:r w:rsidRPr="004F5C37">
              <w:rPr>
                <w:b/>
                <w:bCs/>
              </w:rPr>
              <w:t>APOLOGIES</w:t>
            </w:r>
          </w:p>
        </w:tc>
        <w:tc>
          <w:tcPr>
            <w:tcW w:w="6379" w:type="dxa"/>
          </w:tcPr>
          <w:p w14:paraId="57518777" w14:textId="77777777" w:rsidR="00AD478B" w:rsidRPr="004F5C37" w:rsidRDefault="00AD478B" w:rsidP="007F15B8"/>
        </w:tc>
      </w:tr>
      <w:tr w:rsidR="00657B7A" w14:paraId="0A0E8E83" w14:textId="77777777" w:rsidTr="3B3609DD">
        <w:tc>
          <w:tcPr>
            <w:tcW w:w="3259" w:type="dxa"/>
          </w:tcPr>
          <w:p w14:paraId="7F6F2D15" w14:textId="6203E684" w:rsidR="001F6B58" w:rsidRPr="004F5C37" w:rsidRDefault="002F33BC" w:rsidP="007F15B8">
            <w:r w:rsidRPr="004F5C37">
              <w:t>Cr Sue Leighton</w:t>
            </w:r>
          </w:p>
        </w:tc>
        <w:tc>
          <w:tcPr>
            <w:tcW w:w="6379" w:type="dxa"/>
          </w:tcPr>
          <w:p w14:paraId="6721783C" w14:textId="77777777" w:rsidR="001F6B58" w:rsidRPr="004F5C37" w:rsidRDefault="001F6B58" w:rsidP="007F15B8"/>
        </w:tc>
      </w:tr>
      <w:tr w:rsidR="00657B7A" w14:paraId="45D6D566" w14:textId="77777777" w:rsidTr="3B3609DD">
        <w:tc>
          <w:tcPr>
            <w:tcW w:w="3259" w:type="dxa"/>
          </w:tcPr>
          <w:p w14:paraId="6B7DDC9A" w14:textId="77777777" w:rsidR="001F6B58" w:rsidRPr="004F5C37" w:rsidRDefault="001F6B58" w:rsidP="007F15B8"/>
        </w:tc>
        <w:tc>
          <w:tcPr>
            <w:tcW w:w="6379" w:type="dxa"/>
          </w:tcPr>
          <w:p w14:paraId="5684F5CE" w14:textId="77777777" w:rsidR="001F6B58" w:rsidRPr="004F5C37" w:rsidRDefault="001F6B58" w:rsidP="007F15B8"/>
        </w:tc>
      </w:tr>
      <w:tr w:rsidR="00657B7A" w14:paraId="5E50EF00" w14:textId="77777777" w:rsidTr="3B3609DD">
        <w:tc>
          <w:tcPr>
            <w:tcW w:w="3259" w:type="dxa"/>
          </w:tcPr>
          <w:p w14:paraId="5DC583AB" w14:textId="77777777" w:rsidR="001F6B58" w:rsidRPr="004F5C37" w:rsidRDefault="009A33EC" w:rsidP="007F15B8">
            <w:r w:rsidRPr="004F5C37">
              <w:rPr>
                <w:b/>
                <w:bCs/>
              </w:rPr>
              <w:t>LEAVE OF ABSENCE</w:t>
            </w:r>
          </w:p>
        </w:tc>
        <w:tc>
          <w:tcPr>
            <w:tcW w:w="6379" w:type="dxa"/>
          </w:tcPr>
          <w:p w14:paraId="7D591A3F" w14:textId="77777777" w:rsidR="001F6B58" w:rsidRPr="004F5C37" w:rsidRDefault="001F6B58" w:rsidP="007F15B8"/>
        </w:tc>
      </w:tr>
      <w:tr w:rsidR="00657B7A" w14:paraId="08134713" w14:textId="77777777" w:rsidTr="3B3609DD">
        <w:tc>
          <w:tcPr>
            <w:tcW w:w="3259" w:type="dxa"/>
          </w:tcPr>
          <w:p w14:paraId="61EDC69D" w14:textId="77777777" w:rsidR="001F6B58" w:rsidRPr="004F5C37" w:rsidRDefault="009A33EC" w:rsidP="007F15B8">
            <w:r w:rsidRPr="004F5C37">
              <w:t>Nil.</w:t>
            </w:r>
          </w:p>
        </w:tc>
        <w:tc>
          <w:tcPr>
            <w:tcW w:w="6379" w:type="dxa"/>
          </w:tcPr>
          <w:p w14:paraId="79E95949" w14:textId="77777777" w:rsidR="001F6B58" w:rsidRPr="004F5C37" w:rsidRDefault="001F6B58" w:rsidP="007F15B8"/>
        </w:tc>
      </w:tr>
    </w:tbl>
    <w:p w14:paraId="669A59A0" w14:textId="77777777" w:rsidR="0050296E" w:rsidRPr="004F5C37" w:rsidRDefault="0050296E" w:rsidP="007F15B8"/>
    <w:p w14:paraId="4A6D3208" w14:textId="77777777" w:rsidR="0050296E" w:rsidRPr="004F5C37" w:rsidRDefault="0050296E" w:rsidP="007F15B8"/>
    <w:p w14:paraId="5A252DC1" w14:textId="77777777" w:rsidR="00084149" w:rsidRPr="007F15B8" w:rsidRDefault="009A33EC" w:rsidP="007F15B8">
      <w:pPr>
        <w:pStyle w:val="Heading1"/>
        <w:tabs>
          <w:tab w:val="left" w:pos="560"/>
        </w:tabs>
        <w:ind w:left="560" w:hanging="560"/>
        <w:jc w:val="left"/>
        <w:rPr>
          <w:rFonts w:eastAsia="Segoe UI" w:cs="Segoe UI"/>
          <w:color w:val="000000"/>
          <w:sz w:val="22"/>
        </w:rPr>
      </w:pPr>
      <w:bookmarkStart w:id="5" w:name="3__Declarations_of_Interest"/>
      <w:r w:rsidRPr="007F15B8">
        <w:rPr>
          <w:rFonts w:eastAsia="Segoe UI" w:cs="Segoe UI"/>
        </w:rPr>
        <w:t>3</w:t>
      </w:r>
      <w:r w:rsidRPr="007F15B8">
        <w:rPr>
          <w:rFonts w:eastAsia="Segoe UI" w:cs="Segoe UI"/>
        </w:rPr>
        <w:tab/>
        <w:t>DECLARATIONS OF INTEREST</w:t>
      </w:r>
      <w:r>
        <w:rPr>
          <w:rFonts w:eastAsia="Segoe UI" w:cs="Segoe UI"/>
          <w:color w:val="000000"/>
          <w:sz w:val="22"/>
        </w:rPr>
        <w:fldChar w:fldCharType="begin"/>
      </w:r>
      <w:r w:rsidRPr="007F15B8">
        <w:rPr>
          <w:rFonts w:eastAsia="Segoe UI" w:cs="Segoe UI"/>
          <w:color w:val="000000"/>
          <w:sz w:val="22"/>
        </w:rPr>
        <w:instrText xml:space="preserve">tc </w:instrText>
      </w:r>
      <w:bookmarkStart w:id="6" w:name="_Toc256000116"/>
      <w:r w:rsidRPr="007F15B8">
        <w:rPr>
          <w:rFonts w:eastAsia="Segoe UI" w:cs="Segoe UI"/>
          <w:color w:val="000000"/>
          <w:sz w:val="22"/>
        </w:rPr>
        <w:instrText>"3</w:instrText>
      </w:r>
      <w:r w:rsidRPr="007F15B8">
        <w:rPr>
          <w:rFonts w:eastAsia="Segoe UI" w:cs="Segoe UI"/>
          <w:color w:val="000000"/>
          <w:sz w:val="22"/>
        </w:rPr>
        <w:tab/>
        <w:instrText>DECLARATIONS OF INTEREST"</w:instrText>
      </w:r>
      <w:bookmarkEnd w:id="6"/>
      <w:r w:rsidRPr="007F15B8">
        <w:rPr>
          <w:rFonts w:eastAsia="Segoe UI" w:cs="Segoe UI"/>
          <w:color w:val="000000"/>
          <w:sz w:val="22"/>
        </w:rPr>
        <w:instrText xml:space="preserve"> \f \l1</w:instrText>
      </w:r>
      <w:r>
        <w:rPr>
          <w:rFonts w:eastAsia="Segoe UI" w:cs="Segoe UI"/>
          <w:color w:val="000000"/>
          <w:sz w:val="22"/>
        </w:rPr>
        <w:fldChar w:fldCharType="end"/>
      </w:r>
    </w:p>
    <w:bookmarkEnd w:id="5"/>
    <w:p w14:paraId="5F591E93" w14:textId="77777777" w:rsidR="004701A7" w:rsidRPr="005E4DE4" w:rsidRDefault="004701A7" w:rsidP="007F15B8"/>
    <w:p w14:paraId="78F6E8F5" w14:textId="77777777" w:rsidR="004701A7" w:rsidRPr="005E4DE4" w:rsidRDefault="009A33EC" w:rsidP="007F15B8">
      <w:r w:rsidRPr="005E4DE4">
        <w:t>Nil.</w:t>
      </w:r>
    </w:p>
    <w:p w14:paraId="3353ED00" w14:textId="77777777" w:rsidR="004701A7" w:rsidRPr="005E4DE4" w:rsidRDefault="004701A7" w:rsidP="007F15B8"/>
    <w:p w14:paraId="35B7E55A" w14:textId="77777777" w:rsidR="00084149" w:rsidRPr="007F15B8" w:rsidRDefault="009A33EC" w:rsidP="007F15B8">
      <w:pPr>
        <w:pStyle w:val="Heading1"/>
        <w:tabs>
          <w:tab w:val="left" w:pos="560"/>
        </w:tabs>
        <w:ind w:left="560" w:hanging="560"/>
        <w:jc w:val="left"/>
        <w:rPr>
          <w:rFonts w:eastAsia="Segoe UI" w:cs="Segoe UI"/>
          <w:color w:val="000000"/>
          <w:sz w:val="22"/>
        </w:rPr>
      </w:pPr>
      <w:r w:rsidRPr="007F15B8">
        <w:rPr>
          <w:rFonts w:eastAsia="Segoe UI" w:cs="Segoe UI"/>
          <w:color w:val="000000"/>
          <w:sz w:val="22"/>
        </w:rPr>
        <w:br w:type="page"/>
      </w:r>
      <w:bookmarkStart w:id="7" w:name="4__Confirmation_of_Minutes_of_Previous_"/>
      <w:r w:rsidRPr="007F15B8">
        <w:rPr>
          <w:rFonts w:eastAsia="Segoe UI" w:cs="Segoe UI"/>
        </w:rPr>
        <w:lastRenderedPageBreak/>
        <w:t>4</w:t>
      </w:r>
      <w:r w:rsidRPr="007F15B8">
        <w:rPr>
          <w:rFonts w:eastAsia="Segoe UI" w:cs="Segoe UI"/>
        </w:rPr>
        <w:tab/>
      </w:r>
      <w:proofErr w:type="gramStart"/>
      <w:r w:rsidRPr="007F15B8">
        <w:rPr>
          <w:rFonts w:eastAsia="Segoe UI" w:cs="Segoe UI"/>
        </w:rPr>
        <w:t>CONFIRMATION</w:t>
      </w:r>
      <w:proofErr w:type="gramEnd"/>
      <w:r w:rsidRPr="007F15B8">
        <w:rPr>
          <w:rFonts w:eastAsia="Segoe UI" w:cs="Segoe UI"/>
        </w:rPr>
        <w:t xml:space="preserve"> OF MINUTES OF PREVIOUS MEETING</w:t>
      </w:r>
      <w:r>
        <w:rPr>
          <w:rFonts w:eastAsia="Segoe UI" w:cs="Segoe UI"/>
          <w:color w:val="000000"/>
          <w:sz w:val="22"/>
        </w:rPr>
        <w:fldChar w:fldCharType="begin"/>
      </w:r>
      <w:r w:rsidRPr="007F15B8">
        <w:rPr>
          <w:rFonts w:eastAsia="Segoe UI" w:cs="Segoe UI"/>
          <w:color w:val="000000"/>
          <w:sz w:val="22"/>
        </w:rPr>
        <w:instrText xml:space="preserve">tc </w:instrText>
      </w:r>
      <w:bookmarkStart w:id="8" w:name="_Toc256000117"/>
      <w:r w:rsidRPr="007F15B8">
        <w:rPr>
          <w:rFonts w:eastAsia="Segoe UI" w:cs="Segoe UI"/>
          <w:color w:val="000000"/>
          <w:sz w:val="22"/>
        </w:rPr>
        <w:instrText>"4</w:instrText>
      </w:r>
      <w:r w:rsidRPr="007F15B8">
        <w:rPr>
          <w:rFonts w:eastAsia="Segoe UI" w:cs="Segoe UI"/>
          <w:color w:val="000000"/>
          <w:sz w:val="22"/>
        </w:rPr>
        <w:tab/>
        <w:instrText>CONFIRMATION OF MINUTES OF PREVIOUS MEETING"</w:instrText>
      </w:r>
      <w:bookmarkEnd w:id="8"/>
      <w:r w:rsidRPr="007F15B8">
        <w:rPr>
          <w:rFonts w:eastAsia="Segoe UI" w:cs="Segoe UI"/>
          <w:color w:val="000000"/>
          <w:sz w:val="22"/>
        </w:rPr>
        <w:instrText xml:space="preserve"> \f \l1</w:instrText>
      </w:r>
      <w:r>
        <w:rPr>
          <w:rFonts w:eastAsia="Segoe UI" w:cs="Segoe UI"/>
          <w:color w:val="000000"/>
          <w:sz w:val="22"/>
        </w:rPr>
        <w:fldChar w:fldCharType="end"/>
      </w:r>
    </w:p>
    <w:p w14:paraId="6AE68B0E" w14:textId="77777777" w:rsidR="00084149" w:rsidRPr="007F15B8" w:rsidRDefault="009A33EC" w:rsidP="007F15B8">
      <w:pPr>
        <w:pStyle w:val="Heading2"/>
        <w:tabs>
          <w:tab w:val="left" w:pos="560"/>
        </w:tabs>
        <w:ind w:left="560" w:hanging="560"/>
        <w:jc w:val="left"/>
        <w:rPr>
          <w:rFonts w:eastAsia="Segoe UI" w:cs="Segoe UI"/>
          <w:b w:val="0"/>
          <w:color w:val="000000"/>
          <w:sz w:val="22"/>
        </w:rPr>
      </w:pPr>
      <w:bookmarkStart w:id="9" w:name="4.1__Nil."/>
      <w:bookmarkEnd w:id="7"/>
      <w:r w:rsidRPr="007F15B8">
        <w:rPr>
          <w:rFonts w:eastAsia="Segoe UI" w:cs="Segoe UI"/>
          <w:b w:val="0"/>
          <w:color w:val="FFFFFF"/>
          <w:sz w:val="4"/>
        </w:rPr>
        <w:t>4.1</w:t>
      </w:r>
      <w:r w:rsidRPr="007F15B8">
        <w:rPr>
          <w:rFonts w:eastAsia="Segoe UI" w:cs="Segoe UI"/>
          <w:b w:val="0"/>
          <w:color w:val="FFFFFF"/>
          <w:sz w:val="4"/>
        </w:rPr>
        <w:tab/>
        <w:t>NIL.</w:t>
      </w:r>
      <w:r>
        <w:rPr>
          <w:rFonts w:eastAsia="Segoe UI" w:cs="Segoe UI"/>
          <w:b w:val="0"/>
          <w:color w:val="000000"/>
          <w:sz w:val="22"/>
        </w:rPr>
        <w:fldChar w:fldCharType="begin"/>
      </w:r>
      <w:r w:rsidRPr="007F15B8">
        <w:rPr>
          <w:rFonts w:eastAsia="Segoe UI" w:cs="Segoe UI"/>
          <w:b w:val="0"/>
          <w:color w:val="000000"/>
          <w:sz w:val="22"/>
        </w:rPr>
        <w:instrText xml:space="preserve">tc </w:instrText>
      </w:r>
      <w:bookmarkStart w:id="10" w:name="_Toc256000118"/>
      <w:r w:rsidRPr="007F15B8">
        <w:rPr>
          <w:rFonts w:eastAsia="Segoe UI" w:cs="Segoe UI"/>
          <w:b w:val="0"/>
          <w:color w:val="000000"/>
          <w:sz w:val="22"/>
        </w:rPr>
        <w:instrText>"4.1</w:instrText>
      </w:r>
      <w:r w:rsidRPr="007F15B8">
        <w:rPr>
          <w:rFonts w:eastAsia="Segoe UI" w:cs="Segoe UI"/>
          <w:b w:val="0"/>
          <w:color w:val="000000"/>
          <w:sz w:val="22"/>
        </w:rPr>
        <w:tab/>
        <w:instrText>NIL."</w:instrText>
      </w:r>
      <w:bookmarkEnd w:id="10"/>
      <w:r w:rsidRPr="007F15B8">
        <w:rPr>
          <w:rFonts w:eastAsia="Segoe UI" w:cs="Segoe UI"/>
          <w:b w:val="0"/>
          <w:color w:val="000000"/>
          <w:sz w:val="22"/>
        </w:rPr>
        <w:instrText xml:space="preserve"> \f \l2</w:instrText>
      </w:r>
      <w:r>
        <w:rPr>
          <w:rFonts w:eastAsia="Segoe UI" w:cs="Segoe UI"/>
          <w:b w:val="0"/>
          <w:color w:val="000000"/>
          <w:sz w:val="22"/>
        </w:rPr>
        <w:fldChar w:fldCharType="end"/>
      </w:r>
    </w:p>
    <w:bookmarkEnd w:id="9"/>
    <w:p w14:paraId="29717E5D" w14:textId="77777777" w:rsidR="00084149" w:rsidRPr="007F15B8" w:rsidRDefault="50CF41C2" w:rsidP="007F15B8">
      <w:r>
        <w:t>Nil.</w:t>
      </w:r>
    </w:p>
    <w:p w14:paraId="02098D61" w14:textId="77777777" w:rsidR="00084149" w:rsidRPr="007F15B8" w:rsidRDefault="009A33EC" w:rsidP="007F15B8">
      <w:pPr>
        <w:pStyle w:val="Heading1"/>
        <w:tabs>
          <w:tab w:val="left" w:pos="560"/>
        </w:tabs>
        <w:ind w:left="560" w:hanging="560"/>
        <w:jc w:val="left"/>
        <w:rPr>
          <w:rFonts w:eastAsia="Segoe UI" w:cs="Segoe UI"/>
          <w:color w:val="000000"/>
          <w:sz w:val="22"/>
        </w:rPr>
      </w:pPr>
      <w:r w:rsidRPr="007F15B8">
        <w:rPr>
          <w:rFonts w:eastAsia="Segoe UI" w:cs="Segoe UI"/>
          <w:b w:val="0"/>
          <w:color w:val="000000"/>
          <w:sz w:val="22"/>
        </w:rPr>
        <w:br w:type="page"/>
      </w:r>
      <w:bookmarkStart w:id="11" w:name="5__Reports_of_Officers"/>
      <w:r w:rsidRPr="007F15B8">
        <w:rPr>
          <w:rFonts w:eastAsia="Segoe UI" w:cs="Segoe UI"/>
        </w:rPr>
        <w:lastRenderedPageBreak/>
        <w:t>5</w:t>
      </w:r>
      <w:r w:rsidRPr="007F15B8">
        <w:rPr>
          <w:rFonts w:eastAsia="Segoe UI" w:cs="Segoe UI"/>
        </w:rPr>
        <w:tab/>
        <w:t>REPORTS OF OFFICERS</w:t>
      </w:r>
      <w:r>
        <w:rPr>
          <w:rFonts w:eastAsia="Segoe UI" w:cs="Segoe UI"/>
          <w:color w:val="000000"/>
          <w:sz w:val="22"/>
        </w:rPr>
        <w:fldChar w:fldCharType="begin"/>
      </w:r>
      <w:r w:rsidRPr="007F15B8">
        <w:rPr>
          <w:rFonts w:eastAsia="Segoe UI" w:cs="Segoe UI"/>
          <w:color w:val="000000"/>
          <w:sz w:val="22"/>
        </w:rPr>
        <w:instrText xml:space="preserve">tc </w:instrText>
      </w:r>
      <w:bookmarkStart w:id="12" w:name="_Toc256000119"/>
      <w:r w:rsidRPr="007F15B8">
        <w:rPr>
          <w:rFonts w:eastAsia="Segoe UI" w:cs="Segoe UI"/>
          <w:color w:val="000000"/>
          <w:sz w:val="22"/>
        </w:rPr>
        <w:instrText>"5</w:instrText>
      </w:r>
      <w:r w:rsidRPr="007F15B8">
        <w:rPr>
          <w:rFonts w:eastAsia="Segoe UI" w:cs="Segoe UI"/>
          <w:color w:val="000000"/>
          <w:sz w:val="22"/>
        </w:rPr>
        <w:tab/>
        <w:instrText>REPORTS OF OFFICERS"</w:instrText>
      </w:r>
      <w:bookmarkEnd w:id="12"/>
      <w:r w:rsidRPr="007F15B8">
        <w:rPr>
          <w:rFonts w:eastAsia="Segoe UI" w:cs="Segoe UI"/>
          <w:color w:val="000000"/>
          <w:sz w:val="22"/>
        </w:rPr>
        <w:instrText xml:space="preserve"> \f \l1</w:instrText>
      </w:r>
      <w:r>
        <w:rPr>
          <w:rFonts w:eastAsia="Segoe UI" w:cs="Segoe UI"/>
          <w:color w:val="000000"/>
          <w:sz w:val="22"/>
        </w:rPr>
        <w:fldChar w:fldCharType="end"/>
      </w:r>
    </w:p>
    <w:p w14:paraId="438182AD" w14:textId="77777777" w:rsidR="00084149" w:rsidRPr="007F15B8" w:rsidRDefault="009A33EC" w:rsidP="007F15B8">
      <w:pPr>
        <w:pStyle w:val="Heading2"/>
        <w:tabs>
          <w:tab w:val="left" w:pos="560"/>
        </w:tabs>
        <w:ind w:left="560" w:hanging="560"/>
        <w:jc w:val="left"/>
        <w:rPr>
          <w:rFonts w:eastAsia="Segoe UI" w:cs="Segoe UI"/>
          <w:b w:val="0"/>
          <w:color w:val="000000"/>
          <w:sz w:val="22"/>
        </w:rPr>
      </w:pPr>
      <w:bookmarkStart w:id="13" w:name="5.1__Executive_Services"/>
      <w:bookmarkEnd w:id="11"/>
      <w:r w:rsidRPr="007F15B8">
        <w:rPr>
          <w:rFonts w:eastAsia="Segoe UI" w:cs="Segoe UI"/>
          <w:color w:val="000000"/>
        </w:rPr>
        <w:t>5.1</w:t>
      </w:r>
      <w:r w:rsidRPr="007F15B8">
        <w:rPr>
          <w:rFonts w:eastAsia="Segoe UI" w:cs="Segoe UI"/>
          <w:color w:val="000000"/>
        </w:rPr>
        <w:tab/>
        <w:t>EXECUTIVE SERVICES</w:t>
      </w:r>
      <w:r>
        <w:rPr>
          <w:rFonts w:eastAsia="Segoe UI" w:cs="Segoe UI"/>
          <w:b w:val="0"/>
          <w:color w:val="000000"/>
          <w:sz w:val="22"/>
        </w:rPr>
        <w:fldChar w:fldCharType="begin"/>
      </w:r>
      <w:r w:rsidRPr="007F15B8">
        <w:rPr>
          <w:rFonts w:eastAsia="Segoe UI" w:cs="Segoe UI"/>
          <w:b w:val="0"/>
          <w:color w:val="000000"/>
          <w:sz w:val="22"/>
        </w:rPr>
        <w:instrText xml:space="preserve">tc </w:instrText>
      </w:r>
      <w:bookmarkStart w:id="14" w:name="_Toc256000120"/>
      <w:r w:rsidRPr="007F15B8">
        <w:rPr>
          <w:rFonts w:eastAsia="Segoe UI" w:cs="Segoe UI"/>
          <w:b w:val="0"/>
          <w:color w:val="000000"/>
          <w:sz w:val="22"/>
        </w:rPr>
        <w:instrText>"5.1</w:instrText>
      </w:r>
      <w:r w:rsidRPr="007F15B8">
        <w:rPr>
          <w:rFonts w:eastAsia="Segoe UI" w:cs="Segoe UI"/>
          <w:b w:val="0"/>
          <w:color w:val="000000"/>
          <w:sz w:val="22"/>
        </w:rPr>
        <w:tab/>
        <w:instrText>EXECUTIVE SERVICES"</w:instrText>
      </w:r>
      <w:bookmarkEnd w:id="14"/>
      <w:r w:rsidRPr="007F15B8">
        <w:rPr>
          <w:rFonts w:eastAsia="Segoe UI" w:cs="Segoe UI"/>
          <w:b w:val="0"/>
          <w:color w:val="000000"/>
          <w:sz w:val="22"/>
        </w:rPr>
        <w:instrText xml:space="preserve"> \f \l2</w:instrText>
      </w:r>
      <w:r>
        <w:rPr>
          <w:rFonts w:eastAsia="Segoe UI" w:cs="Segoe UI"/>
          <w:b w:val="0"/>
          <w:color w:val="000000"/>
          <w:sz w:val="22"/>
        </w:rPr>
        <w:fldChar w:fldCharType="end"/>
      </w:r>
    </w:p>
    <w:p w14:paraId="5A7F08C8" w14:textId="77777777" w:rsidR="00084149" w:rsidRPr="007F15B8" w:rsidRDefault="009A33EC" w:rsidP="007F15B8">
      <w:pPr>
        <w:pStyle w:val="Heading3"/>
        <w:tabs>
          <w:tab w:val="left" w:pos="560"/>
        </w:tabs>
        <w:ind w:left="560" w:hanging="560"/>
        <w:jc w:val="left"/>
        <w:rPr>
          <w:rFonts w:eastAsia="Segoe UI" w:cs="Segoe UI"/>
          <w:b w:val="0"/>
          <w:color w:val="000000"/>
        </w:rPr>
      </w:pPr>
      <w:bookmarkStart w:id="15" w:name="5.1.1__Compliance_Audit_Return_(CAR)_20"/>
      <w:bookmarkEnd w:id="13"/>
      <w:r w:rsidRPr="007F15B8">
        <w:rPr>
          <w:rFonts w:eastAsia="Segoe UI" w:cs="Segoe UI"/>
          <w:b w:val="0"/>
          <w:color w:val="FFFFFF"/>
          <w:sz w:val="4"/>
        </w:rPr>
        <w:t>5.1.1</w:t>
      </w:r>
      <w:r w:rsidRPr="007F15B8">
        <w:rPr>
          <w:rFonts w:eastAsia="Segoe UI" w:cs="Segoe UI"/>
          <w:b w:val="0"/>
          <w:color w:val="FFFFFF"/>
          <w:sz w:val="4"/>
        </w:rPr>
        <w:tab/>
        <w:t>COMPLIANCE AUDIT RETURN (CAR) 2025 SUBMISSION</w:t>
      </w:r>
      <w:r>
        <w:rPr>
          <w:rFonts w:eastAsia="Segoe UI" w:cs="Segoe UI"/>
          <w:b w:val="0"/>
          <w:color w:val="000000"/>
        </w:rPr>
        <w:fldChar w:fldCharType="begin"/>
      </w:r>
      <w:r w:rsidRPr="007F15B8">
        <w:rPr>
          <w:rFonts w:eastAsia="Segoe UI" w:cs="Segoe UI"/>
          <w:b w:val="0"/>
          <w:color w:val="000000"/>
        </w:rPr>
        <w:instrText xml:space="preserve">tc </w:instrText>
      </w:r>
      <w:bookmarkStart w:id="16" w:name="_Toc256000121"/>
      <w:r w:rsidRPr="007F15B8">
        <w:rPr>
          <w:rFonts w:eastAsia="Segoe UI" w:cs="Segoe UI"/>
          <w:b w:val="0"/>
          <w:color w:val="000000"/>
        </w:rPr>
        <w:instrText>"5.1.1</w:instrText>
      </w:r>
      <w:r w:rsidRPr="007F15B8">
        <w:rPr>
          <w:rFonts w:eastAsia="Segoe UI" w:cs="Segoe UI"/>
          <w:b w:val="0"/>
          <w:color w:val="000000"/>
        </w:rPr>
        <w:tab/>
        <w:instrText>Compliance Audit Return (CAR) 2025 Submission"</w:instrText>
      </w:r>
      <w:bookmarkEnd w:id="16"/>
      <w:r w:rsidRPr="007F15B8">
        <w:rPr>
          <w:rFonts w:eastAsia="Segoe UI" w:cs="Segoe UI"/>
          <w:b w:val="0"/>
          <w:color w:val="000000"/>
        </w:rPr>
        <w:instrText xml:space="preserve"> \f \l3</w:instrText>
      </w:r>
      <w:r>
        <w:rPr>
          <w:rFonts w:eastAsia="Segoe UI" w:cs="Segoe UI"/>
          <w:b w:val="0"/>
          <w:color w:val="000000"/>
        </w:rPr>
        <w:fldChar w:fldCharType="end"/>
      </w:r>
    </w:p>
    <w:bookmarkEnd w:id="15"/>
    <w:p w14:paraId="5680BAA5" w14:textId="77777777" w:rsidR="00F74E9C" w:rsidRPr="000C7293" w:rsidRDefault="009A33EC" w:rsidP="00F74E9C">
      <w:pPr>
        <w:pStyle w:val="Heading3"/>
        <w:ind w:left="567" w:hanging="567"/>
      </w:pPr>
      <w:r w:rsidRPr="000C7293">
        <w:t>5.1.1</w:t>
      </w:r>
      <w:r w:rsidRPr="000C7293">
        <w:tab/>
        <w:t>Compliance Audit Return (CAR) 2025 Submission</w:t>
      </w:r>
    </w:p>
    <w:p w14:paraId="23852B8D" w14:textId="77777777" w:rsidR="00F74E9C" w:rsidRPr="000C7293" w:rsidRDefault="00F74E9C" w:rsidP="00F74E9C"/>
    <w:tbl>
      <w:tblPr>
        <w:tblStyle w:val="TableGridLight"/>
        <w:tblW w:w="0" w:type="auto"/>
        <w:tblCellMar>
          <w:left w:w="0" w:type="dxa"/>
        </w:tblCellMar>
        <w:tblLook w:val="04A0" w:firstRow="1" w:lastRow="0" w:firstColumn="1" w:lastColumn="0" w:noHBand="0" w:noVBand="1"/>
      </w:tblPr>
      <w:tblGrid>
        <w:gridCol w:w="2547"/>
        <w:gridCol w:w="7081"/>
      </w:tblGrid>
      <w:tr w:rsidR="00657B7A" w14:paraId="0F17581F" w14:textId="77777777" w:rsidTr="00772DD7">
        <w:tc>
          <w:tcPr>
            <w:tcW w:w="2547" w:type="dxa"/>
          </w:tcPr>
          <w:p w14:paraId="46E4915F" w14:textId="77777777" w:rsidR="00F74E9C" w:rsidRPr="004F64AB" w:rsidRDefault="009A33EC" w:rsidP="00772DD7">
            <w:pPr>
              <w:rPr>
                <w:b/>
                <w:bCs/>
              </w:rPr>
            </w:pPr>
            <w:r w:rsidRPr="004F64AB">
              <w:rPr>
                <w:b/>
                <w:bCs/>
              </w:rPr>
              <w:t>File Reference:</w:t>
            </w:r>
          </w:p>
        </w:tc>
        <w:tc>
          <w:tcPr>
            <w:tcW w:w="7081" w:type="dxa"/>
          </w:tcPr>
          <w:p w14:paraId="49A9B87C" w14:textId="25248B0A" w:rsidR="00F74E9C" w:rsidRPr="000C7293" w:rsidRDefault="00F74E9C" w:rsidP="00772DD7"/>
        </w:tc>
      </w:tr>
      <w:tr w:rsidR="00657B7A" w14:paraId="58AC04AB" w14:textId="77777777" w:rsidTr="00772DD7">
        <w:tc>
          <w:tcPr>
            <w:tcW w:w="2547" w:type="dxa"/>
          </w:tcPr>
          <w:p w14:paraId="0D9C6665" w14:textId="77777777" w:rsidR="00F74E9C" w:rsidRPr="004F64AB" w:rsidRDefault="009A33EC" w:rsidP="00772DD7">
            <w:pPr>
              <w:rPr>
                <w:b/>
                <w:bCs/>
              </w:rPr>
            </w:pPr>
            <w:r w:rsidRPr="004F64AB">
              <w:rPr>
                <w:b/>
                <w:bCs/>
              </w:rPr>
              <w:t>Location:</w:t>
            </w:r>
          </w:p>
        </w:tc>
        <w:tc>
          <w:tcPr>
            <w:tcW w:w="7081" w:type="dxa"/>
          </w:tcPr>
          <w:p w14:paraId="4410EEF5" w14:textId="6FAF6495" w:rsidR="00F74E9C" w:rsidRPr="000C7293" w:rsidRDefault="009A33EC" w:rsidP="00772DD7">
            <w:r>
              <w:t>Not applicable</w:t>
            </w:r>
          </w:p>
        </w:tc>
      </w:tr>
      <w:tr w:rsidR="00657B7A" w14:paraId="5B4507F0" w14:textId="77777777" w:rsidTr="00772DD7">
        <w:tc>
          <w:tcPr>
            <w:tcW w:w="2547" w:type="dxa"/>
          </w:tcPr>
          <w:p w14:paraId="5A3C01E4" w14:textId="77777777" w:rsidR="00F74E9C" w:rsidRPr="004F64AB" w:rsidRDefault="009A33EC" w:rsidP="00772DD7">
            <w:pPr>
              <w:rPr>
                <w:b/>
                <w:bCs/>
              </w:rPr>
            </w:pPr>
            <w:r w:rsidRPr="004F64AB">
              <w:rPr>
                <w:b/>
                <w:bCs/>
              </w:rPr>
              <w:t>Applicant:</w:t>
            </w:r>
          </w:p>
        </w:tc>
        <w:tc>
          <w:tcPr>
            <w:tcW w:w="7081" w:type="dxa"/>
          </w:tcPr>
          <w:p w14:paraId="4B2165A3" w14:textId="0FC3597D" w:rsidR="00F74E9C" w:rsidRPr="000C7293" w:rsidRDefault="009A33EC" w:rsidP="00772DD7">
            <w:r w:rsidRPr="000C7293">
              <w:t>N</w:t>
            </w:r>
            <w:r>
              <w:t>ot applicable</w:t>
            </w:r>
          </w:p>
        </w:tc>
      </w:tr>
      <w:tr w:rsidR="00657B7A" w14:paraId="570D6EDC" w14:textId="77777777" w:rsidTr="00772DD7">
        <w:tc>
          <w:tcPr>
            <w:tcW w:w="2547" w:type="dxa"/>
          </w:tcPr>
          <w:p w14:paraId="024E6758" w14:textId="77777777" w:rsidR="00F74E9C" w:rsidRPr="004F64AB" w:rsidRDefault="009A33EC" w:rsidP="00772DD7">
            <w:pPr>
              <w:rPr>
                <w:b/>
                <w:bCs/>
              </w:rPr>
            </w:pPr>
            <w:r w:rsidRPr="004F64AB">
              <w:rPr>
                <w:b/>
                <w:bCs/>
              </w:rPr>
              <w:t>Author:</w:t>
            </w:r>
          </w:p>
        </w:tc>
        <w:tc>
          <w:tcPr>
            <w:tcW w:w="7081" w:type="dxa"/>
          </w:tcPr>
          <w:p w14:paraId="14DF56B1" w14:textId="77777777" w:rsidR="00F74E9C" w:rsidRPr="000C7293" w:rsidRDefault="009A33EC" w:rsidP="00772DD7">
            <w:r w:rsidRPr="000C7293">
              <w:t>Nicole O'Neill, Chief Executive Officer</w:t>
            </w:r>
          </w:p>
        </w:tc>
      </w:tr>
      <w:tr w:rsidR="00657B7A" w14:paraId="5200BECA" w14:textId="77777777" w:rsidTr="00772DD7">
        <w:tc>
          <w:tcPr>
            <w:tcW w:w="2547" w:type="dxa"/>
          </w:tcPr>
          <w:p w14:paraId="3962E55C" w14:textId="77777777" w:rsidR="00F74E9C" w:rsidRPr="004F64AB" w:rsidRDefault="009A33EC" w:rsidP="00772DD7">
            <w:pPr>
              <w:rPr>
                <w:b/>
                <w:bCs/>
              </w:rPr>
            </w:pPr>
            <w:r w:rsidRPr="004F64AB">
              <w:rPr>
                <w:b/>
                <w:bCs/>
              </w:rPr>
              <w:t>Authorising Officer:</w:t>
            </w:r>
          </w:p>
        </w:tc>
        <w:tc>
          <w:tcPr>
            <w:tcW w:w="7081" w:type="dxa"/>
          </w:tcPr>
          <w:p w14:paraId="2205C26E" w14:textId="77777777" w:rsidR="00F74E9C" w:rsidRPr="000C7293" w:rsidRDefault="009A33EC" w:rsidP="00772DD7">
            <w:r>
              <w:rPr>
                <w:rFonts w:eastAsia="Segoe UI" w:cs="Segoe UI"/>
                <w:szCs w:val="22"/>
              </w:rPr>
              <w:t>Chief Executive Officer</w:t>
            </w:r>
          </w:p>
        </w:tc>
      </w:tr>
      <w:tr w:rsidR="00657B7A" w14:paraId="07D55495" w14:textId="77777777" w:rsidTr="00772DD7">
        <w:tc>
          <w:tcPr>
            <w:tcW w:w="2547" w:type="dxa"/>
          </w:tcPr>
          <w:p w14:paraId="01A43A81" w14:textId="77777777" w:rsidR="00F74E9C" w:rsidRPr="004F64AB" w:rsidRDefault="009A33EC" w:rsidP="00772DD7">
            <w:pPr>
              <w:rPr>
                <w:b/>
                <w:bCs/>
              </w:rPr>
            </w:pPr>
            <w:r w:rsidRPr="004F64AB">
              <w:rPr>
                <w:b/>
                <w:bCs/>
              </w:rPr>
              <w:t>Date:</w:t>
            </w:r>
          </w:p>
        </w:tc>
        <w:tc>
          <w:tcPr>
            <w:tcW w:w="7081" w:type="dxa"/>
          </w:tcPr>
          <w:p w14:paraId="146528A7" w14:textId="77777777" w:rsidR="00F74E9C" w:rsidRPr="000C7293" w:rsidRDefault="009A33EC" w:rsidP="00772DD7">
            <w:r>
              <w:t>30 September 2026</w:t>
            </w:r>
          </w:p>
        </w:tc>
      </w:tr>
      <w:tr w:rsidR="00657B7A" w14:paraId="2410FE6C" w14:textId="77777777" w:rsidTr="00772DD7">
        <w:tc>
          <w:tcPr>
            <w:tcW w:w="2547" w:type="dxa"/>
          </w:tcPr>
          <w:p w14:paraId="1E1A82CE" w14:textId="77777777" w:rsidR="00F74E9C" w:rsidRPr="004F64AB" w:rsidRDefault="009A33EC" w:rsidP="00772DD7">
            <w:pPr>
              <w:rPr>
                <w:b/>
                <w:bCs/>
              </w:rPr>
            </w:pPr>
            <w:r w:rsidRPr="004F64AB">
              <w:rPr>
                <w:b/>
                <w:bCs/>
              </w:rPr>
              <w:t>Disclosure of Interest:</w:t>
            </w:r>
          </w:p>
        </w:tc>
        <w:tc>
          <w:tcPr>
            <w:tcW w:w="7081" w:type="dxa"/>
          </w:tcPr>
          <w:p w14:paraId="7A18CA2C" w14:textId="58AE632C" w:rsidR="00F74E9C" w:rsidRPr="000C7293" w:rsidRDefault="009A33EC" w:rsidP="00772DD7">
            <w:r w:rsidRPr="000C7293">
              <w:t>Nil</w:t>
            </w:r>
          </w:p>
        </w:tc>
      </w:tr>
      <w:tr w:rsidR="00657B7A" w14:paraId="750286F0" w14:textId="77777777" w:rsidTr="00772DD7">
        <w:tc>
          <w:tcPr>
            <w:tcW w:w="2547" w:type="dxa"/>
          </w:tcPr>
          <w:p w14:paraId="3AFD3DD7" w14:textId="77777777" w:rsidR="00F74E9C" w:rsidRPr="004F64AB" w:rsidRDefault="009A33EC" w:rsidP="00772DD7">
            <w:pPr>
              <w:rPr>
                <w:b/>
                <w:bCs/>
              </w:rPr>
            </w:pPr>
            <w:r w:rsidRPr="004F64AB">
              <w:rPr>
                <w:b/>
                <w:bCs/>
              </w:rPr>
              <w:t>Attachments:</w:t>
            </w:r>
          </w:p>
        </w:tc>
        <w:tc>
          <w:tcPr>
            <w:tcW w:w="7081" w:type="dxa"/>
          </w:tcPr>
          <w:p w14:paraId="203A3B52" w14:textId="77777777" w:rsidR="00657B7A" w:rsidRDefault="009A33EC">
            <w:pPr>
              <w:numPr>
                <w:ilvl w:val="0"/>
                <w:numId w:val="22"/>
              </w:numPr>
              <w:spacing w:line="220" w:lineRule="atLeast"/>
              <w:ind w:left="567" w:hanging="567"/>
              <w:jc w:val="left"/>
              <w:rPr>
                <w:rFonts w:eastAsia="Segoe UI" w:cs="Segoe UI"/>
                <w:szCs w:val="22"/>
              </w:rPr>
            </w:pPr>
            <w:r>
              <w:rPr>
                <w:rFonts w:eastAsia="Segoe UI" w:cs="Segoe UI"/>
                <w:szCs w:val="22"/>
              </w:rPr>
              <w:t>Compliance Audit Return L G- CA R-592221 [</w:t>
            </w:r>
            <w:r>
              <w:rPr>
                <w:rFonts w:eastAsia="Segoe UI" w:cs="Segoe UI"/>
                <w:b/>
                <w:bCs/>
                <w:szCs w:val="22"/>
              </w:rPr>
              <w:t>5.1.1.1</w:t>
            </w:r>
            <w:r>
              <w:rPr>
                <w:rFonts w:eastAsia="Segoe UI" w:cs="Segoe UI"/>
                <w:szCs w:val="22"/>
              </w:rPr>
              <w:t xml:space="preserve"> - 23 pages]</w:t>
            </w:r>
          </w:p>
        </w:tc>
      </w:tr>
      <w:tr w:rsidR="00657B7A" w14:paraId="05FFC0EF" w14:textId="77777777" w:rsidTr="00772DD7">
        <w:tc>
          <w:tcPr>
            <w:tcW w:w="2547" w:type="dxa"/>
          </w:tcPr>
          <w:p w14:paraId="7CFF9055" w14:textId="77777777" w:rsidR="00F74E9C" w:rsidRPr="004F64AB" w:rsidRDefault="009A33EC" w:rsidP="00772DD7">
            <w:pPr>
              <w:rPr>
                <w:b/>
                <w:bCs/>
              </w:rPr>
            </w:pPr>
            <w:r w:rsidRPr="004F64AB">
              <w:rPr>
                <w:b/>
                <w:bCs/>
              </w:rPr>
              <w:t>Previous Reference:</w:t>
            </w:r>
          </w:p>
        </w:tc>
        <w:tc>
          <w:tcPr>
            <w:tcW w:w="7081" w:type="dxa"/>
          </w:tcPr>
          <w:p w14:paraId="7351037D" w14:textId="08E7C132" w:rsidR="00F74E9C" w:rsidRPr="000C7293" w:rsidRDefault="009A33EC" w:rsidP="00772DD7">
            <w:r w:rsidRPr="000C7293">
              <w:t>N</w:t>
            </w:r>
            <w:r>
              <w:t>ot applicable</w:t>
            </w:r>
          </w:p>
        </w:tc>
      </w:tr>
    </w:tbl>
    <w:p w14:paraId="3F99414E" w14:textId="77777777" w:rsidR="00F74E9C" w:rsidRPr="000C7293" w:rsidRDefault="00F74E9C" w:rsidP="00F74E9C"/>
    <w:p w14:paraId="756B14D1" w14:textId="77777777" w:rsidR="00F74E9C" w:rsidRPr="000C7293" w:rsidRDefault="79B03F58" w:rsidP="00F74E9C">
      <w:pPr>
        <w:pStyle w:val="Heading3"/>
      </w:pPr>
      <w:r>
        <w:t>Purpose</w:t>
      </w:r>
    </w:p>
    <w:p w14:paraId="280A7AB5" w14:textId="77777777" w:rsidR="3C76DF14" w:rsidRDefault="53DACDF2" w:rsidP="53DACDF2">
      <w:pPr>
        <w:spacing w:line="259" w:lineRule="auto"/>
      </w:pPr>
      <w:r>
        <w:t xml:space="preserve">The purpose of this report is for the Audit, Risk and Improvement Committee (ARIC) to review the Shire of Ravensthorpe Compliance Audit Return (CAR) for the calendar year 1 January 2025 to </w:t>
      </w:r>
      <w:proofErr w:type="gramStart"/>
      <w:r>
        <w:t>31 December 2025, and</w:t>
      </w:r>
      <w:proofErr w:type="gramEnd"/>
      <w:r>
        <w:t xml:space="preserve"> recommend that Council adopt the completed return for submission. </w:t>
      </w:r>
    </w:p>
    <w:p w14:paraId="35123112" w14:textId="77777777" w:rsidR="00F74E9C" w:rsidRPr="000C7293" w:rsidRDefault="00F74E9C" w:rsidP="00F74E9C"/>
    <w:p w14:paraId="15F145AD" w14:textId="77777777" w:rsidR="00F74E9C" w:rsidRPr="000C7293" w:rsidRDefault="79B03F58" w:rsidP="00F74E9C">
      <w:pPr>
        <w:pStyle w:val="Heading3"/>
      </w:pPr>
      <w:r>
        <w:t>Background</w:t>
      </w:r>
    </w:p>
    <w:p w14:paraId="640AB1EC" w14:textId="77777777" w:rsidR="00F74E9C" w:rsidRPr="000C7293" w:rsidRDefault="00F74E9C" w:rsidP="00F74E9C"/>
    <w:p w14:paraId="09588DCB" w14:textId="77777777" w:rsidR="00F74E9C" w:rsidRPr="000C7293" w:rsidRDefault="2EF1F84C" w:rsidP="00F74E9C">
      <w:r>
        <w:t>The Compliance Audit Return is an annual statutory self-assessment undertaken by every Western Australian local government.</w:t>
      </w:r>
    </w:p>
    <w:p w14:paraId="25445D2B" w14:textId="77777777" w:rsidR="00F74E9C" w:rsidRPr="000C7293" w:rsidRDefault="00F74E9C" w:rsidP="00F74E9C"/>
    <w:p w14:paraId="4AB70BD8" w14:textId="77777777" w:rsidR="00F74E9C" w:rsidRPr="000C7293" w:rsidRDefault="2EF1F84C" w:rsidP="00F74E9C">
      <w:r>
        <w:t>Regulation 14 of the Local Government (Audit) Regulations 1996 requires a local government to carry out a compliance audit of its compliance with prescribed statutory requirements for each calendar year from 1 January to 31 December.</w:t>
      </w:r>
    </w:p>
    <w:p w14:paraId="6B4E3369" w14:textId="77777777" w:rsidR="00F74E9C" w:rsidRPr="000C7293" w:rsidRDefault="00F74E9C" w:rsidP="00F74E9C"/>
    <w:p w14:paraId="32172A19" w14:textId="77777777" w:rsidR="00F74E9C" w:rsidRPr="000C7293" w:rsidRDefault="2EF1F84C" w:rsidP="00F74E9C">
      <w:r>
        <w:t>The CAR is an important component of the local government accountability framework. It provides a structured mechanism for a local government to review whether key statutory obligations have been met and to identify any areas requiring corrective action or improvement.</w:t>
      </w:r>
    </w:p>
    <w:p w14:paraId="3DB6CABD" w14:textId="77777777" w:rsidR="00F74E9C" w:rsidRPr="000C7293" w:rsidRDefault="00F74E9C" w:rsidP="3C76DF14"/>
    <w:p w14:paraId="288C7D58" w14:textId="77777777" w:rsidR="00F74E9C" w:rsidRPr="000C7293" w:rsidRDefault="13D308F9" w:rsidP="00F74E9C">
      <w:r>
        <w:t>The 2025 CAR is the first return being dealt with under the revised compliance and oversight arrangements arising from Western Australia's local government reforms and the commencement of the Local Government Inspector and the new Audit, Risk and Improvement Committee framework.</w:t>
      </w:r>
    </w:p>
    <w:p w14:paraId="30B153CA" w14:textId="77777777" w:rsidR="00F74E9C" w:rsidRPr="000C7293" w:rsidRDefault="00F74E9C" w:rsidP="3C76DF14"/>
    <w:p w14:paraId="1DE8366A" w14:textId="77777777" w:rsidR="00F74E9C" w:rsidRPr="000C7293" w:rsidRDefault="79B03F58" w:rsidP="00F74E9C">
      <w:pPr>
        <w:pStyle w:val="Heading3"/>
      </w:pPr>
      <w:r>
        <w:t>comment</w:t>
      </w:r>
    </w:p>
    <w:p w14:paraId="707C45AA" w14:textId="77777777" w:rsidR="00F74E9C" w:rsidRPr="000C7293" w:rsidRDefault="79D48950" w:rsidP="00F74E9C">
      <w:r>
        <w:t>The 2025 CAR is subject to a revised process following amendments to the Local Government (Audit) Regulations 1996.</w:t>
      </w:r>
    </w:p>
    <w:p w14:paraId="6A897DB2" w14:textId="77777777" w:rsidR="00F74E9C" w:rsidRPr="000C7293" w:rsidRDefault="00F74E9C" w:rsidP="00F74E9C"/>
    <w:p w14:paraId="37A80815" w14:textId="77777777" w:rsidR="00F74E9C" w:rsidRPr="000C7293" w:rsidRDefault="79D48950" w:rsidP="3C76DF14">
      <w:r>
        <w:t>The current regulation 14 establishes a clear sequence of responsibilities:</w:t>
      </w:r>
    </w:p>
    <w:p w14:paraId="444ACF1E" w14:textId="77777777" w:rsidR="00F74E9C" w:rsidRPr="000C7293" w:rsidRDefault="79D48950" w:rsidP="3C76DF14">
      <w:pPr>
        <w:pStyle w:val="ListParagraph"/>
        <w:numPr>
          <w:ilvl w:val="0"/>
          <w:numId w:val="23"/>
        </w:numPr>
        <w:rPr>
          <w:color w:val="000000" w:themeColor="text1"/>
          <w:szCs w:val="22"/>
        </w:rPr>
      </w:pPr>
      <w:r>
        <w:t>the local government conducts the compliance audit;</w:t>
      </w:r>
    </w:p>
    <w:p w14:paraId="04F8824D" w14:textId="77777777" w:rsidR="00F74E9C" w:rsidRPr="000C7293" w:rsidRDefault="79D48950" w:rsidP="3C76DF14">
      <w:pPr>
        <w:pStyle w:val="ListParagraph"/>
        <w:numPr>
          <w:ilvl w:val="0"/>
          <w:numId w:val="23"/>
        </w:numPr>
        <w:rPr>
          <w:color w:val="000000" w:themeColor="text1"/>
          <w:szCs w:val="22"/>
        </w:rPr>
      </w:pPr>
      <w:r>
        <w:t>the CEO prepares the Compliance Audit Return in the form approved by the Local Government Inspector;</w:t>
      </w:r>
    </w:p>
    <w:p w14:paraId="4CAB73A0" w14:textId="77777777" w:rsidR="00F74E9C" w:rsidRPr="000C7293" w:rsidRDefault="79D48950" w:rsidP="3C76DF14">
      <w:pPr>
        <w:pStyle w:val="ListParagraph"/>
        <w:numPr>
          <w:ilvl w:val="0"/>
          <w:numId w:val="23"/>
        </w:numPr>
        <w:rPr>
          <w:color w:val="000000" w:themeColor="text1"/>
          <w:szCs w:val="22"/>
        </w:rPr>
      </w:pPr>
      <w:r>
        <w:t>the CEO provides the completed CAR to the ARIC;</w:t>
      </w:r>
    </w:p>
    <w:p w14:paraId="687FAF0B" w14:textId="77777777" w:rsidR="00F74E9C" w:rsidRPr="000C7293" w:rsidRDefault="79D48950" w:rsidP="3C76DF14">
      <w:pPr>
        <w:pStyle w:val="ListParagraph"/>
        <w:numPr>
          <w:ilvl w:val="0"/>
          <w:numId w:val="23"/>
        </w:numPr>
        <w:rPr>
          <w:color w:val="000000" w:themeColor="text1"/>
          <w:szCs w:val="22"/>
        </w:rPr>
      </w:pPr>
      <w:r>
        <w:t>the ARIC reviews the CAR;</w:t>
      </w:r>
    </w:p>
    <w:p w14:paraId="056B24BF" w14:textId="77777777" w:rsidR="00F74E9C" w:rsidRPr="000C7293" w:rsidRDefault="79D48950" w:rsidP="3C76DF14">
      <w:pPr>
        <w:pStyle w:val="ListParagraph"/>
        <w:numPr>
          <w:ilvl w:val="0"/>
          <w:numId w:val="23"/>
        </w:numPr>
        <w:rPr>
          <w:color w:val="000000" w:themeColor="text1"/>
          <w:szCs w:val="22"/>
        </w:rPr>
      </w:pPr>
      <w:r>
        <w:t>the ARIC reports the results of its review to Council and makes any recommendations it considers appropriate;</w:t>
      </w:r>
    </w:p>
    <w:p w14:paraId="7A6D6E80" w14:textId="77777777" w:rsidR="00F74E9C" w:rsidRPr="000C7293" w:rsidRDefault="79D48950" w:rsidP="3C76DF14">
      <w:pPr>
        <w:pStyle w:val="ListParagraph"/>
        <w:numPr>
          <w:ilvl w:val="0"/>
          <w:numId w:val="23"/>
        </w:numPr>
        <w:rPr>
          <w:color w:val="000000" w:themeColor="text1"/>
          <w:szCs w:val="22"/>
        </w:rPr>
      </w:pPr>
      <w:r>
        <w:t>Council considers both the CAR and the ARIC's review and recommendations;</w:t>
      </w:r>
    </w:p>
    <w:p w14:paraId="533530C4" w14:textId="77777777" w:rsidR="00F74E9C" w:rsidRPr="000C7293" w:rsidRDefault="79D48950" w:rsidP="3C76DF14">
      <w:pPr>
        <w:pStyle w:val="ListParagraph"/>
        <w:numPr>
          <w:ilvl w:val="0"/>
          <w:numId w:val="23"/>
        </w:numPr>
        <w:rPr>
          <w:color w:val="000000" w:themeColor="text1"/>
          <w:szCs w:val="22"/>
        </w:rPr>
      </w:pPr>
      <w:r>
        <w:lastRenderedPageBreak/>
        <w:t>Council determines whether any matters require action; and</w:t>
      </w:r>
    </w:p>
    <w:p w14:paraId="3A9CAA3E" w14:textId="77777777" w:rsidR="00F74E9C" w:rsidRPr="000C7293" w:rsidRDefault="79D48950" w:rsidP="3C76DF14">
      <w:pPr>
        <w:pStyle w:val="ListParagraph"/>
        <w:numPr>
          <w:ilvl w:val="0"/>
          <w:numId w:val="23"/>
        </w:numPr>
        <w:rPr>
          <w:color w:val="000000" w:themeColor="text1"/>
          <w:szCs w:val="22"/>
        </w:rPr>
      </w:pPr>
      <w:r>
        <w:t>Council adopts the CAR, either as presented or subject to amendments.</w:t>
      </w:r>
    </w:p>
    <w:p w14:paraId="273BDA9A" w14:textId="77777777" w:rsidR="00F74E9C" w:rsidRPr="000C7293" w:rsidRDefault="00F74E9C" w:rsidP="3C76DF14">
      <w:pPr>
        <w:rPr>
          <w:color w:val="000000" w:themeColor="text1"/>
          <w:szCs w:val="22"/>
        </w:rPr>
      </w:pPr>
    </w:p>
    <w:p w14:paraId="3E3E03C3" w14:textId="77777777" w:rsidR="00F74E9C" w:rsidRPr="000C7293" w:rsidRDefault="79D48950" w:rsidP="3C76DF14">
      <w:r w:rsidRPr="3C76DF14">
        <w:rPr>
          <w:color w:val="000000" w:themeColor="text1"/>
          <w:szCs w:val="22"/>
        </w:rPr>
        <w:t>The 2025 CAR has been subject to special transitional arrangements because of the establishment of the Local Government Inspectorate and changes to the statutory compliance framework.</w:t>
      </w:r>
    </w:p>
    <w:p w14:paraId="6C23240F" w14:textId="77777777" w:rsidR="00F74E9C" w:rsidRPr="000C7293" w:rsidRDefault="00F74E9C" w:rsidP="3C76DF14">
      <w:pPr>
        <w:rPr>
          <w:color w:val="000000" w:themeColor="text1"/>
          <w:szCs w:val="22"/>
        </w:rPr>
      </w:pPr>
    </w:p>
    <w:p w14:paraId="1B2B3396" w14:textId="77777777" w:rsidR="3B4E539E" w:rsidRDefault="61E446B5">
      <w:r w:rsidRPr="26CB82DA">
        <w:rPr>
          <w:color w:val="000000" w:themeColor="text1"/>
          <w:szCs w:val="22"/>
        </w:rPr>
        <w:t xml:space="preserve">The Shire of Ravensthorpe has completed its 2025 Compliance Audit Return for the period 1 January to 31 December 2025. </w:t>
      </w:r>
      <w:r w:rsidR="69F2EC54" w:rsidRPr="26CB82DA">
        <w:rPr>
          <w:color w:val="000000" w:themeColor="text1"/>
          <w:szCs w:val="22"/>
        </w:rPr>
        <w:t xml:space="preserve">(As per attachment 1) </w:t>
      </w:r>
    </w:p>
    <w:p w14:paraId="6366B6C4" w14:textId="77777777" w:rsidR="53DACDF2" w:rsidRDefault="53DACDF2" w:rsidP="53DACDF2">
      <w:pPr>
        <w:rPr>
          <w:color w:val="000000" w:themeColor="text1"/>
          <w:szCs w:val="22"/>
        </w:rPr>
      </w:pPr>
    </w:p>
    <w:p w14:paraId="767E5CA9" w14:textId="77777777" w:rsidR="3B4E539E" w:rsidRDefault="009A33EC">
      <w:r w:rsidRPr="53DACDF2">
        <w:rPr>
          <w:color w:val="000000" w:themeColor="text1"/>
          <w:szCs w:val="22"/>
        </w:rPr>
        <w:t xml:space="preserve">Overall, the Return demonstrates a high level of compliance across </w:t>
      </w:r>
      <w:proofErr w:type="gramStart"/>
      <w:r w:rsidRPr="53DACDF2">
        <w:rPr>
          <w:color w:val="000000" w:themeColor="text1"/>
          <w:szCs w:val="22"/>
        </w:rPr>
        <w:t>the majority of</w:t>
      </w:r>
      <w:proofErr w:type="gramEnd"/>
      <w:r w:rsidRPr="53DACDF2">
        <w:rPr>
          <w:color w:val="000000" w:themeColor="text1"/>
          <w:szCs w:val="22"/>
        </w:rPr>
        <w:t xml:space="preserve"> the statutory requirements assessed under the Local Government Act 1995 and associated regulations. </w:t>
      </w:r>
    </w:p>
    <w:p w14:paraId="68B5A8F7" w14:textId="77777777" w:rsidR="53DACDF2" w:rsidRDefault="53DACDF2" w:rsidP="53DACDF2">
      <w:pPr>
        <w:rPr>
          <w:color w:val="000000" w:themeColor="text1"/>
          <w:szCs w:val="22"/>
        </w:rPr>
      </w:pPr>
    </w:p>
    <w:p w14:paraId="1C200963" w14:textId="77777777" w:rsidR="3B4E539E" w:rsidRDefault="009A33EC">
      <w:r w:rsidRPr="53DACDF2">
        <w:rPr>
          <w:color w:val="000000" w:themeColor="text1"/>
          <w:szCs w:val="22"/>
        </w:rPr>
        <w:t>The Return also identifies a limited number of areas where compliance was not fully demonstrated during the audit period, together with several matters where the Administration has already taken corrective action or commenced improvement work during 2026.</w:t>
      </w:r>
    </w:p>
    <w:p w14:paraId="1414E5E5" w14:textId="77777777" w:rsidR="53DACDF2" w:rsidRDefault="53DACDF2" w:rsidP="53DACDF2">
      <w:pPr>
        <w:rPr>
          <w:color w:val="000000" w:themeColor="text1"/>
          <w:szCs w:val="22"/>
        </w:rPr>
      </w:pPr>
    </w:p>
    <w:p w14:paraId="00C44E3F" w14:textId="77777777" w:rsidR="3B4E539E" w:rsidRDefault="009A33EC">
      <w:r w:rsidRPr="53DACDF2">
        <w:rPr>
          <w:color w:val="000000" w:themeColor="text1"/>
          <w:szCs w:val="22"/>
        </w:rPr>
        <w:t>The principal areas identified for improvement relate to property disposal processes, the review of delegations, statutory planning and reporting requirements, elected member training, the triennial risk management/internal control review, and electoral gift register requirements. For example, the Return records that the Shire could not demonstrate full compliance with section 3.58 in relation to one property disposal process, and that the Delegated Authority Register had not been formally reviewed within the required period.</w:t>
      </w:r>
    </w:p>
    <w:p w14:paraId="05FA8861" w14:textId="77777777" w:rsidR="53DACDF2" w:rsidRDefault="53DACDF2" w:rsidP="53DACDF2">
      <w:pPr>
        <w:rPr>
          <w:color w:val="000000" w:themeColor="text1"/>
          <w:szCs w:val="22"/>
        </w:rPr>
      </w:pPr>
    </w:p>
    <w:p w14:paraId="774E9B45" w14:textId="77777777" w:rsidR="3B4E539E" w:rsidRDefault="009A33EC">
      <w:r w:rsidRPr="53DACDF2">
        <w:rPr>
          <w:color w:val="000000" w:themeColor="text1"/>
          <w:szCs w:val="22"/>
        </w:rPr>
        <w:t xml:space="preserve">A number of these matters have progressed substantially during 2026. </w:t>
      </w:r>
    </w:p>
    <w:p w14:paraId="1DA7ADF2" w14:textId="77777777" w:rsidR="53DACDF2" w:rsidRDefault="53DACDF2" w:rsidP="53DACDF2">
      <w:pPr>
        <w:rPr>
          <w:color w:val="000000" w:themeColor="text1"/>
          <w:szCs w:val="22"/>
        </w:rPr>
      </w:pPr>
    </w:p>
    <w:p w14:paraId="44C8EB84" w14:textId="77777777" w:rsidR="3B4E539E" w:rsidRDefault="009A33EC">
      <w:r w:rsidRPr="53DACDF2">
        <w:rPr>
          <w:color w:val="000000" w:themeColor="text1"/>
          <w:szCs w:val="22"/>
        </w:rPr>
        <w:t xml:space="preserve">The Administration has undertaken a comprehensive review of the Shire’s </w:t>
      </w:r>
      <w:proofErr w:type="gramStart"/>
      <w:r w:rsidRPr="53DACDF2">
        <w:rPr>
          <w:color w:val="000000" w:themeColor="text1"/>
          <w:szCs w:val="22"/>
        </w:rPr>
        <w:t>delegations</w:t>
      </w:r>
      <w:proofErr w:type="gramEnd"/>
      <w:r w:rsidRPr="53DACDF2">
        <w:rPr>
          <w:color w:val="000000" w:themeColor="text1"/>
          <w:szCs w:val="22"/>
        </w:rPr>
        <w:t xml:space="preserve"> framework and developed an updated delegation register for consideration. </w:t>
      </w:r>
    </w:p>
    <w:p w14:paraId="6AFFEF2F" w14:textId="77777777" w:rsidR="53DACDF2" w:rsidRDefault="53DACDF2" w:rsidP="53DACDF2">
      <w:pPr>
        <w:rPr>
          <w:color w:val="000000" w:themeColor="text1"/>
          <w:szCs w:val="22"/>
        </w:rPr>
      </w:pPr>
    </w:p>
    <w:p w14:paraId="7787BBCE" w14:textId="77777777" w:rsidR="3B4E539E" w:rsidRDefault="009A33EC">
      <w:r w:rsidRPr="53DACDF2">
        <w:rPr>
          <w:color w:val="000000" w:themeColor="text1"/>
          <w:szCs w:val="22"/>
        </w:rPr>
        <w:t>Work has also advanced on the Shire’s integrated planning framework. The current Strategic Community Plan 2020–2030 was originally adopted on 18 May 2021, and during 2026 the Shire has undertaken a substantial review, prepared a new draft Council Plan and released that draft for community consultation.</w:t>
      </w:r>
    </w:p>
    <w:p w14:paraId="2D3CD708" w14:textId="77777777" w:rsidR="53DACDF2" w:rsidRDefault="53DACDF2" w:rsidP="53DACDF2">
      <w:pPr>
        <w:rPr>
          <w:color w:val="000000" w:themeColor="text1"/>
          <w:szCs w:val="22"/>
        </w:rPr>
      </w:pPr>
    </w:p>
    <w:p w14:paraId="121217DD" w14:textId="77777777" w:rsidR="3B4E539E" w:rsidRDefault="009A33EC">
      <w:r w:rsidRPr="53DACDF2">
        <w:rPr>
          <w:color w:val="000000" w:themeColor="text1"/>
          <w:szCs w:val="22"/>
        </w:rPr>
        <w:t xml:space="preserve">The Return further identifies that the 2025 Annual Report did not contain </w:t>
      </w:r>
      <w:proofErr w:type="gramStart"/>
      <w:r w:rsidRPr="53DACDF2">
        <w:rPr>
          <w:color w:val="000000" w:themeColor="text1"/>
          <w:szCs w:val="22"/>
        </w:rPr>
        <w:t>all of</w:t>
      </w:r>
      <w:proofErr w:type="gramEnd"/>
      <w:r w:rsidRPr="53DACDF2">
        <w:rPr>
          <w:color w:val="000000" w:themeColor="text1"/>
          <w:szCs w:val="22"/>
        </w:rPr>
        <w:t xml:space="preserve"> the information required by Administration Regulation 19B. The Administration has reviewed these requirements and intends to ensure that all prescribed information is included in the 2026 Annual Report and future annual reports.</w:t>
      </w:r>
    </w:p>
    <w:p w14:paraId="5B2A3779" w14:textId="77777777" w:rsidR="53DACDF2" w:rsidRDefault="53DACDF2" w:rsidP="53DACDF2">
      <w:pPr>
        <w:rPr>
          <w:color w:val="000000" w:themeColor="text1"/>
          <w:szCs w:val="22"/>
        </w:rPr>
      </w:pPr>
    </w:p>
    <w:p w14:paraId="7D9F1404" w14:textId="77777777" w:rsidR="3B4E539E" w:rsidRDefault="009A33EC">
      <w:r w:rsidRPr="53DACDF2">
        <w:rPr>
          <w:color w:val="000000" w:themeColor="text1"/>
          <w:szCs w:val="22"/>
        </w:rPr>
        <w:t>All elected members have now completed the required Council Member Essentials training, with the outstanding units identified at the end of 2025 completed in May 2026.</w:t>
      </w:r>
    </w:p>
    <w:p w14:paraId="5ACFCF58" w14:textId="77777777" w:rsidR="53DACDF2" w:rsidRDefault="53DACDF2" w:rsidP="53DACDF2">
      <w:pPr>
        <w:rPr>
          <w:color w:val="000000" w:themeColor="text1"/>
          <w:szCs w:val="22"/>
        </w:rPr>
      </w:pPr>
    </w:p>
    <w:p w14:paraId="71524067" w14:textId="77777777" w:rsidR="3B4E539E" w:rsidRDefault="009A33EC">
      <w:r w:rsidRPr="53DACDF2">
        <w:rPr>
          <w:color w:val="000000" w:themeColor="text1"/>
          <w:szCs w:val="22"/>
        </w:rPr>
        <w:t>The 2025 Return also identified that a dedicated electoral gift register could not be evidenced as having been maintained and published in accordance with the Elections Regulations. The Administration has subsequently reviewed this requirement and is taking steps to ensure a dedicated electoral gift register is established, maintained and published for future elections</w:t>
      </w:r>
    </w:p>
    <w:p w14:paraId="7B7D9CA9" w14:textId="77777777" w:rsidR="3C76DF14" w:rsidRDefault="3B4E539E">
      <w:r>
        <w:t xml:space="preserve">It is therefore considered that the 2025 Compliance Audit Return provides a transparent assessment of the Shire’s compliance position </w:t>
      </w:r>
      <w:proofErr w:type="gramStart"/>
      <w:r>
        <w:t>at</w:t>
      </w:r>
      <w:proofErr w:type="gramEnd"/>
      <w:r>
        <w:t xml:space="preserve"> 31 December 2025 and a useful basis for continuous improvement. </w:t>
      </w:r>
    </w:p>
    <w:p w14:paraId="1CEFF94E" w14:textId="77777777" w:rsidR="3C76DF14" w:rsidRDefault="3C76DF14"/>
    <w:p w14:paraId="3D3BED31" w14:textId="77777777" w:rsidR="3C76DF14" w:rsidRDefault="3B4E539E">
      <w:r>
        <w:lastRenderedPageBreak/>
        <w:t xml:space="preserve">The matters recorded as non-compliant should be viewed in conjunction with the remedial work undertaken during 2026, </w:t>
      </w:r>
      <w:r w:rsidR="16C9B985">
        <w:t>which</w:t>
      </w:r>
      <w:r>
        <w:t xml:space="preserve"> demonstrate the Administration’s commitment to strengthening governance, accountability and legislative compliance.</w:t>
      </w:r>
    </w:p>
    <w:p w14:paraId="3F07520F" w14:textId="77777777" w:rsidR="53DACDF2" w:rsidRDefault="53DACDF2"/>
    <w:p w14:paraId="16E3DA73" w14:textId="77777777" w:rsidR="00F74E9C" w:rsidRPr="000C7293" w:rsidRDefault="79B03F58" w:rsidP="00F74E9C">
      <w:pPr>
        <w:pStyle w:val="Heading3"/>
      </w:pPr>
      <w:r>
        <w:t>consultation</w:t>
      </w:r>
    </w:p>
    <w:p w14:paraId="3E402ED1" w14:textId="77777777" w:rsidR="6D2D212C" w:rsidRDefault="009A33EC" w:rsidP="3C76DF14">
      <w:pPr>
        <w:spacing w:line="259" w:lineRule="auto"/>
      </w:pPr>
      <w:r>
        <w:t xml:space="preserve">All departments within the Shire have been consulted as a part of the development of the CAR. </w:t>
      </w:r>
    </w:p>
    <w:p w14:paraId="3F50D4E1" w14:textId="77777777" w:rsidR="00F74E9C" w:rsidRPr="000C7293" w:rsidRDefault="00F74E9C" w:rsidP="00F74E9C"/>
    <w:p w14:paraId="1B03841F" w14:textId="77777777" w:rsidR="00F74E9C" w:rsidRPr="000C7293" w:rsidRDefault="79B03F58" w:rsidP="00F74E9C">
      <w:pPr>
        <w:pStyle w:val="Heading3"/>
      </w:pPr>
      <w:r>
        <w:t>statutory environment</w:t>
      </w:r>
    </w:p>
    <w:p w14:paraId="70F05E91" w14:textId="77777777" w:rsidR="00F74E9C" w:rsidRPr="000C7293" w:rsidRDefault="00F74E9C" w:rsidP="00F74E9C"/>
    <w:p w14:paraId="5068E18D" w14:textId="77777777" w:rsidR="7BF13F1B" w:rsidRDefault="009A33EC" w:rsidP="3C76DF14">
      <w:pPr>
        <w:rPr>
          <w:i/>
          <w:iCs/>
        </w:rPr>
      </w:pPr>
      <w:r w:rsidRPr="3C76DF14">
        <w:rPr>
          <w:i/>
          <w:iCs/>
        </w:rPr>
        <w:t>Local Government Act 1995;</w:t>
      </w:r>
    </w:p>
    <w:p w14:paraId="62A1C83F" w14:textId="77777777" w:rsidR="7BF13F1B" w:rsidRDefault="009A33EC" w:rsidP="3C76DF14">
      <w:pPr>
        <w:rPr>
          <w:i/>
          <w:iCs/>
        </w:rPr>
      </w:pPr>
      <w:r w:rsidRPr="3C76DF14">
        <w:rPr>
          <w:i/>
          <w:iCs/>
        </w:rPr>
        <w:t>Local Government (Audit) Regulations 1996;</w:t>
      </w:r>
    </w:p>
    <w:p w14:paraId="738BF38C" w14:textId="77777777" w:rsidR="7BF13F1B" w:rsidRDefault="009A33EC" w:rsidP="3C76DF14">
      <w:pPr>
        <w:rPr>
          <w:i/>
          <w:iCs/>
        </w:rPr>
      </w:pPr>
      <w:r w:rsidRPr="3C76DF14">
        <w:rPr>
          <w:i/>
          <w:iCs/>
        </w:rPr>
        <w:t>Local Government Regulations Amendment Regulations (No. 4) 2025;</w:t>
      </w:r>
    </w:p>
    <w:p w14:paraId="5B0B39D1" w14:textId="77777777" w:rsidR="7BF13F1B" w:rsidRDefault="009A33EC" w:rsidP="3C76DF14">
      <w:pPr>
        <w:rPr>
          <w:i/>
          <w:iCs/>
        </w:rPr>
      </w:pPr>
      <w:r w:rsidRPr="3C76DF14">
        <w:rPr>
          <w:i/>
          <w:iCs/>
        </w:rPr>
        <w:t>Local Government (Administration) Regulations 1996;</w:t>
      </w:r>
    </w:p>
    <w:p w14:paraId="58B5FFC9" w14:textId="77777777" w:rsidR="7BF13F1B" w:rsidRDefault="009A33EC" w:rsidP="3C76DF14">
      <w:pPr>
        <w:rPr>
          <w:i/>
          <w:iCs/>
        </w:rPr>
      </w:pPr>
      <w:r w:rsidRPr="3C76DF14">
        <w:rPr>
          <w:i/>
          <w:iCs/>
        </w:rPr>
        <w:t>Local Government (Financial Management) Regulations 1996;</w:t>
      </w:r>
    </w:p>
    <w:p w14:paraId="59229B55" w14:textId="77777777" w:rsidR="7BF13F1B" w:rsidRDefault="009A33EC" w:rsidP="3C76DF14">
      <w:r w:rsidRPr="3C76DF14">
        <w:rPr>
          <w:i/>
          <w:iCs/>
        </w:rPr>
        <w:t>Local Government (Functions and General) Regulations 1996</w:t>
      </w:r>
      <w:r>
        <w:t>; and</w:t>
      </w:r>
    </w:p>
    <w:p w14:paraId="1FADF980" w14:textId="77777777" w:rsidR="7BF13F1B" w:rsidRDefault="009A33EC" w:rsidP="3C76DF14">
      <w:r>
        <w:t>other regulations and statutory provisions specifically identified within the 2025 Compliance Audit Return.</w:t>
      </w:r>
    </w:p>
    <w:p w14:paraId="7049735F" w14:textId="77777777" w:rsidR="3C76DF14" w:rsidRDefault="3C76DF14"/>
    <w:p w14:paraId="4CDBF57A" w14:textId="77777777" w:rsidR="3C76DF14" w:rsidRDefault="3C76DF14"/>
    <w:p w14:paraId="2D652DCD" w14:textId="77777777" w:rsidR="00F74E9C" w:rsidRPr="000C7293" w:rsidRDefault="79B03F58" w:rsidP="00F74E9C">
      <w:pPr>
        <w:pStyle w:val="Heading3"/>
      </w:pPr>
      <w:r>
        <w:t>policy implications</w:t>
      </w:r>
    </w:p>
    <w:p w14:paraId="1D9ADB34" w14:textId="77777777" w:rsidR="7E8FBAE6" w:rsidRDefault="009A33EC" w:rsidP="3C76DF14">
      <w:pPr>
        <w:spacing w:line="259" w:lineRule="auto"/>
      </w:pPr>
      <w:r>
        <w:t>Nil</w:t>
      </w:r>
    </w:p>
    <w:p w14:paraId="58D8298A" w14:textId="77777777" w:rsidR="00F74E9C" w:rsidRPr="000C7293" w:rsidRDefault="00F74E9C" w:rsidP="00F74E9C"/>
    <w:p w14:paraId="77BE7031" w14:textId="77777777" w:rsidR="00F74E9C" w:rsidRPr="000C7293" w:rsidRDefault="79B03F58" w:rsidP="00F74E9C">
      <w:pPr>
        <w:pStyle w:val="Heading3"/>
      </w:pPr>
      <w:r>
        <w:t>financial implications</w:t>
      </w:r>
    </w:p>
    <w:p w14:paraId="5FE2F891" w14:textId="77777777" w:rsidR="685EF60E" w:rsidRDefault="009A33EC">
      <w:r>
        <w:t>There are no material direct financial implications associated with consideration of the 2025 Compliance Audit Return.</w:t>
      </w:r>
    </w:p>
    <w:p w14:paraId="2166BAC1" w14:textId="77777777" w:rsidR="3C76DF14" w:rsidRDefault="3C76DF14"/>
    <w:p w14:paraId="7D173D0D" w14:textId="77777777" w:rsidR="685EF60E" w:rsidRDefault="009A33EC" w:rsidP="3C76DF14">
      <w:r>
        <w:t>Implementation of any corrective or improvement actions arising from the review will generally be undertaken within existing operational resources unless separately reported to Council.</w:t>
      </w:r>
    </w:p>
    <w:p w14:paraId="7F8E0BBD" w14:textId="77777777" w:rsidR="3C76DF14" w:rsidRDefault="3C76DF14"/>
    <w:p w14:paraId="076540C8" w14:textId="77777777" w:rsidR="00F74E9C" w:rsidRPr="000C7293" w:rsidRDefault="00F74E9C" w:rsidP="00F74E9C"/>
    <w:p w14:paraId="5272FA84" w14:textId="77777777" w:rsidR="00F74E9C" w:rsidRPr="000C7293" w:rsidRDefault="009A33EC" w:rsidP="00F74E9C">
      <w:pPr>
        <w:pStyle w:val="Heading3"/>
      </w:pPr>
      <w:r w:rsidRPr="000C7293">
        <w:t>risk management</w:t>
      </w:r>
    </w:p>
    <w:p w14:paraId="20018D32" w14:textId="77777777" w:rsidR="00F74E9C" w:rsidRPr="000C7293" w:rsidRDefault="009A33EC" w:rsidP="00F74E9C">
      <w:r w:rsidRPr="000C7293">
        <w:t>The following risks have been identified as part of this report:</w:t>
      </w:r>
    </w:p>
    <w:p w14:paraId="76927893" w14:textId="77777777" w:rsidR="00F74E9C" w:rsidRPr="000C7293" w:rsidRDefault="00F74E9C" w:rsidP="00F74E9C"/>
    <w:tbl>
      <w:tblPr>
        <w:tblStyle w:val="TableGrid"/>
        <w:tblW w:w="0" w:type="auto"/>
        <w:tblLook w:val="04A0" w:firstRow="1" w:lastRow="0" w:firstColumn="1" w:lastColumn="0" w:noHBand="0" w:noVBand="1"/>
      </w:tblPr>
      <w:tblGrid>
        <w:gridCol w:w="1925"/>
        <w:gridCol w:w="1925"/>
        <w:gridCol w:w="1926"/>
        <w:gridCol w:w="1926"/>
        <w:gridCol w:w="1926"/>
      </w:tblGrid>
      <w:tr w:rsidR="00657B7A" w14:paraId="2C9F0916" w14:textId="77777777" w:rsidTr="3C76DF14">
        <w:tc>
          <w:tcPr>
            <w:tcW w:w="1925" w:type="dxa"/>
            <w:tcBorders>
              <w:top w:val="nil"/>
              <w:left w:val="nil"/>
              <w:bottom w:val="single" w:sz="12" w:space="0" w:color="00B050"/>
              <w:right w:val="nil"/>
            </w:tcBorders>
          </w:tcPr>
          <w:p w14:paraId="6C288F31" w14:textId="77777777" w:rsidR="00F74E9C" w:rsidRPr="000C7293" w:rsidRDefault="009A33EC" w:rsidP="00772DD7">
            <w:pPr>
              <w:pStyle w:val="TableText"/>
              <w:jc w:val="center"/>
              <w:rPr>
                <w:b/>
                <w:bCs/>
              </w:rPr>
            </w:pPr>
            <w:r w:rsidRPr="000C7293">
              <w:rPr>
                <w:b/>
                <w:bCs/>
              </w:rPr>
              <w:t>Risk</w:t>
            </w:r>
          </w:p>
        </w:tc>
        <w:tc>
          <w:tcPr>
            <w:tcW w:w="1925" w:type="dxa"/>
            <w:tcBorders>
              <w:top w:val="nil"/>
              <w:left w:val="nil"/>
              <w:bottom w:val="single" w:sz="12" w:space="0" w:color="00B050"/>
              <w:right w:val="nil"/>
            </w:tcBorders>
          </w:tcPr>
          <w:p w14:paraId="6B0A4B4D" w14:textId="77777777" w:rsidR="00F74E9C" w:rsidRPr="000C7293" w:rsidRDefault="009A33EC" w:rsidP="00772DD7">
            <w:pPr>
              <w:pStyle w:val="TableText"/>
              <w:jc w:val="center"/>
              <w:rPr>
                <w:b/>
                <w:bCs/>
              </w:rPr>
            </w:pPr>
            <w:r w:rsidRPr="000C7293">
              <w:rPr>
                <w:b/>
                <w:bCs/>
              </w:rPr>
              <w:t>Likelihood</w:t>
            </w:r>
          </w:p>
        </w:tc>
        <w:tc>
          <w:tcPr>
            <w:tcW w:w="1926" w:type="dxa"/>
            <w:tcBorders>
              <w:top w:val="nil"/>
              <w:left w:val="nil"/>
              <w:bottom w:val="single" w:sz="12" w:space="0" w:color="00B050"/>
              <w:right w:val="nil"/>
            </w:tcBorders>
          </w:tcPr>
          <w:p w14:paraId="04F7B699" w14:textId="77777777" w:rsidR="00F74E9C" w:rsidRPr="000C7293" w:rsidRDefault="009A33EC" w:rsidP="00772DD7">
            <w:pPr>
              <w:pStyle w:val="TableText"/>
              <w:jc w:val="center"/>
              <w:rPr>
                <w:b/>
                <w:bCs/>
              </w:rPr>
            </w:pPr>
            <w:r w:rsidRPr="000C7293">
              <w:rPr>
                <w:b/>
                <w:bCs/>
              </w:rPr>
              <w:t>Consequence</w:t>
            </w:r>
          </w:p>
        </w:tc>
        <w:tc>
          <w:tcPr>
            <w:tcW w:w="1926" w:type="dxa"/>
            <w:tcBorders>
              <w:top w:val="nil"/>
              <w:left w:val="nil"/>
              <w:bottom w:val="single" w:sz="12" w:space="0" w:color="00B050"/>
              <w:right w:val="nil"/>
            </w:tcBorders>
          </w:tcPr>
          <w:p w14:paraId="2E24B52B" w14:textId="77777777" w:rsidR="00F74E9C" w:rsidRPr="000C7293" w:rsidRDefault="009A33EC" w:rsidP="00772DD7">
            <w:pPr>
              <w:pStyle w:val="TableText"/>
              <w:jc w:val="center"/>
              <w:rPr>
                <w:b/>
                <w:bCs/>
              </w:rPr>
            </w:pPr>
            <w:r w:rsidRPr="000C7293">
              <w:rPr>
                <w:b/>
                <w:bCs/>
              </w:rPr>
              <w:t>Risk Analysis</w:t>
            </w:r>
          </w:p>
        </w:tc>
        <w:tc>
          <w:tcPr>
            <w:tcW w:w="1926" w:type="dxa"/>
            <w:tcBorders>
              <w:top w:val="nil"/>
              <w:left w:val="nil"/>
              <w:bottom w:val="single" w:sz="12" w:space="0" w:color="00B050"/>
              <w:right w:val="nil"/>
            </w:tcBorders>
          </w:tcPr>
          <w:p w14:paraId="51470531" w14:textId="77777777" w:rsidR="00F74E9C" w:rsidRPr="000C7293" w:rsidRDefault="009A33EC" w:rsidP="00772DD7">
            <w:pPr>
              <w:pStyle w:val="TableText"/>
              <w:jc w:val="center"/>
              <w:rPr>
                <w:b/>
                <w:bCs/>
              </w:rPr>
            </w:pPr>
            <w:r w:rsidRPr="000C7293">
              <w:rPr>
                <w:b/>
                <w:bCs/>
              </w:rPr>
              <w:t>Mitigation</w:t>
            </w:r>
          </w:p>
        </w:tc>
      </w:tr>
      <w:tr w:rsidR="00657B7A" w14:paraId="01AACED3" w14:textId="77777777" w:rsidTr="3C76DF14">
        <w:tc>
          <w:tcPr>
            <w:tcW w:w="1925" w:type="dxa"/>
            <w:tcBorders>
              <w:top w:val="single" w:sz="12" w:space="0" w:color="00B050"/>
              <w:left w:val="nil"/>
              <w:bottom w:val="single" w:sz="2" w:space="0" w:color="auto"/>
              <w:right w:val="nil"/>
            </w:tcBorders>
            <w:vAlign w:val="center"/>
          </w:tcPr>
          <w:p w14:paraId="6C2C5420" w14:textId="77777777" w:rsidR="00F74E9C" w:rsidRPr="000C7293" w:rsidRDefault="6C236975" w:rsidP="3C76DF14">
            <w:pPr>
              <w:pStyle w:val="TableText"/>
              <w:spacing w:before="240" w:after="240"/>
            </w:pPr>
            <w:r w:rsidRPr="3C76DF14">
              <w:rPr>
                <w:rFonts w:cs="Segoe UI"/>
              </w:rPr>
              <w:t xml:space="preserve">Compliance - </w:t>
            </w:r>
            <w:r w:rsidRPr="3C76DF14">
              <w:t>Failure to appropriately complete, review, adopt or submit the Compliance Audit Return would expose the Shire to legislative and governance risk.</w:t>
            </w:r>
          </w:p>
          <w:p w14:paraId="7BA4463C" w14:textId="77777777" w:rsidR="00F74E9C" w:rsidRPr="000C7293" w:rsidRDefault="00F74E9C" w:rsidP="3C76DF14">
            <w:pPr>
              <w:pStyle w:val="TableText"/>
              <w:spacing w:line="259" w:lineRule="auto"/>
              <w:rPr>
                <w:rFonts w:cs="Segoe UI"/>
              </w:rPr>
            </w:pPr>
          </w:p>
        </w:tc>
        <w:tc>
          <w:tcPr>
            <w:tcW w:w="1925" w:type="dxa"/>
            <w:tcBorders>
              <w:top w:val="single" w:sz="12" w:space="0" w:color="00B050"/>
              <w:left w:val="nil"/>
              <w:bottom w:val="single" w:sz="2" w:space="0" w:color="auto"/>
              <w:right w:val="nil"/>
            </w:tcBorders>
            <w:vAlign w:val="center"/>
          </w:tcPr>
          <w:p w14:paraId="68275A50" w14:textId="77777777" w:rsidR="00F74E9C" w:rsidRPr="000C7293" w:rsidRDefault="79B03F58" w:rsidP="00772DD7">
            <w:pPr>
              <w:pStyle w:val="TableText"/>
              <w:jc w:val="center"/>
              <w:rPr>
                <w:rFonts w:cs="Segoe UI"/>
              </w:rPr>
            </w:pPr>
            <w:r w:rsidRPr="3C76DF14">
              <w:rPr>
                <w:rFonts w:cs="Segoe UI"/>
              </w:rPr>
              <w:t>Unlikely</w:t>
            </w:r>
          </w:p>
          <w:p w14:paraId="48C0AC44" w14:textId="77777777" w:rsidR="00F74E9C" w:rsidRPr="000C7293" w:rsidRDefault="00F74E9C" w:rsidP="00772DD7">
            <w:pPr>
              <w:pStyle w:val="TableText"/>
              <w:jc w:val="center"/>
              <w:rPr>
                <w:rFonts w:cs="Segoe UI"/>
              </w:rPr>
            </w:pPr>
          </w:p>
        </w:tc>
        <w:tc>
          <w:tcPr>
            <w:tcW w:w="1926" w:type="dxa"/>
            <w:tcBorders>
              <w:top w:val="single" w:sz="12" w:space="0" w:color="00B050"/>
              <w:left w:val="nil"/>
              <w:bottom w:val="single" w:sz="2" w:space="0" w:color="auto"/>
              <w:right w:val="nil"/>
            </w:tcBorders>
            <w:vAlign w:val="center"/>
          </w:tcPr>
          <w:p w14:paraId="229D9A8D" w14:textId="77777777" w:rsidR="00F74E9C" w:rsidRPr="000C7293" w:rsidRDefault="009A33EC" w:rsidP="00772DD7">
            <w:pPr>
              <w:pStyle w:val="TableText"/>
              <w:jc w:val="center"/>
              <w:rPr>
                <w:rFonts w:cs="Segoe UI"/>
              </w:rPr>
            </w:pPr>
            <w:r w:rsidRPr="000C7293">
              <w:rPr>
                <w:rFonts w:cs="Segoe UI"/>
              </w:rPr>
              <w:t>Major</w:t>
            </w:r>
          </w:p>
          <w:p w14:paraId="133ED1A4" w14:textId="77777777" w:rsidR="00F74E9C" w:rsidRPr="000C7293" w:rsidRDefault="00F74E9C" w:rsidP="00772DD7">
            <w:pPr>
              <w:pStyle w:val="TableText"/>
              <w:jc w:val="center"/>
              <w:rPr>
                <w:rFonts w:cs="Segoe UI"/>
              </w:rPr>
            </w:pPr>
          </w:p>
        </w:tc>
        <w:tc>
          <w:tcPr>
            <w:tcW w:w="1926" w:type="dxa"/>
            <w:tcBorders>
              <w:top w:val="single" w:sz="12" w:space="0" w:color="00B050"/>
              <w:left w:val="nil"/>
              <w:bottom w:val="single" w:sz="2" w:space="0" w:color="auto"/>
              <w:right w:val="nil"/>
            </w:tcBorders>
            <w:vAlign w:val="center"/>
          </w:tcPr>
          <w:p w14:paraId="6BFD3FD1" w14:textId="77777777" w:rsidR="00F74E9C" w:rsidRPr="000C7293" w:rsidRDefault="009A33EC" w:rsidP="00772DD7">
            <w:pPr>
              <w:pStyle w:val="TableText"/>
              <w:jc w:val="center"/>
              <w:rPr>
                <w:rFonts w:cs="Segoe UI"/>
              </w:rPr>
            </w:pPr>
            <w:r w:rsidRPr="000C7293">
              <w:rPr>
                <w:rFonts w:cs="Segoe UI"/>
              </w:rPr>
              <w:t>Medium</w:t>
            </w:r>
          </w:p>
          <w:p w14:paraId="6D861A73" w14:textId="77777777" w:rsidR="00F74E9C" w:rsidRPr="000C7293" w:rsidRDefault="00F74E9C" w:rsidP="00772DD7">
            <w:pPr>
              <w:pStyle w:val="TableText"/>
              <w:jc w:val="center"/>
              <w:rPr>
                <w:rFonts w:cs="Segoe UI"/>
              </w:rPr>
            </w:pPr>
          </w:p>
        </w:tc>
        <w:tc>
          <w:tcPr>
            <w:tcW w:w="1926" w:type="dxa"/>
            <w:tcBorders>
              <w:top w:val="single" w:sz="12" w:space="0" w:color="00B050"/>
              <w:left w:val="nil"/>
              <w:bottom w:val="single" w:sz="2" w:space="0" w:color="auto"/>
              <w:right w:val="nil"/>
            </w:tcBorders>
            <w:vAlign w:val="center"/>
          </w:tcPr>
          <w:p w14:paraId="4CB1B2C6" w14:textId="77777777" w:rsidR="00F74E9C" w:rsidRPr="000C7293" w:rsidRDefault="01961086" w:rsidP="00772DD7">
            <w:pPr>
              <w:pStyle w:val="TableText"/>
            </w:pPr>
            <w:r>
              <w:t xml:space="preserve">Failure to appropriately complete, review, adopt or submit the Compliance Audit Return would expose the Shire to legislative and governance risk. Ensure compliance </w:t>
            </w:r>
            <w:proofErr w:type="spellStart"/>
            <w:r>
              <w:t>calender</w:t>
            </w:r>
            <w:proofErr w:type="spellEnd"/>
            <w:r>
              <w:t xml:space="preserve"> is maintained. </w:t>
            </w:r>
          </w:p>
          <w:p w14:paraId="58243FA7" w14:textId="77777777" w:rsidR="00F74E9C" w:rsidRPr="000C7293" w:rsidRDefault="00F74E9C" w:rsidP="00772DD7">
            <w:pPr>
              <w:pStyle w:val="TableText"/>
            </w:pPr>
          </w:p>
        </w:tc>
      </w:tr>
    </w:tbl>
    <w:p w14:paraId="10CD3060" w14:textId="77777777" w:rsidR="00F74E9C" w:rsidRPr="000C7293" w:rsidRDefault="00F74E9C" w:rsidP="2B93E9D0">
      <w:pPr>
        <w:rPr>
          <w:rFonts w:eastAsia="Segoe UI" w:cs="Segoe UI"/>
          <w:b/>
          <w:bCs/>
          <w:color w:val="000000" w:themeColor="text1"/>
          <w:szCs w:val="22"/>
        </w:rPr>
      </w:pPr>
    </w:p>
    <w:p w14:paraId="2AC57D70" w14:textId="77777777" w:rsidR="00F74E9C" w:rsidRPr="000C7293" w:rsidRDefault="1E6B3BE4" w:rsidP="2B93E9D0">
      <w:r w:rsidRPr="2B93E9D0">
        <w:rPr>
          <w:rFonts w:eastAsia="Segoe UI" w:cs="Segoe UI"/>
          <w:b/>
          <w:bCs/>
          <w:color w:val="000000" w:themeColor="text1"/>
          <w:szCs w:val="22"/>
        </w:rPr>
        <w:t>Risk Matrix:</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93"/>
        <w:gridCol w:w="463"/>
        <w:gridCol w:w="1515"/>
        <w:gridCol w:w="1417"/>
        <w:gridCol w:w="1421"/>
        <w:gridCol w:w="1550"/>
        <w:gridCol w:w="1559"/>
      </w:tblGrid>
      <w:tr w:rsidR="00657B7A" w14:paraId="188EDAC1" w14:textId="77777777" w:rsidTr="2B93E9D0">
        <w:trPr>
          <w:trHeight w:val="300"/>
        </w:trPr>
        <w:tc>
          <w:tcPr>
            <w:tcW w:w="1695" w:type="dxa"/>
            <w:tcBorders>
              <w:top w:val="single" w:sz="8" w:space="0" w:color="auto"/>
              <w:left w:val="single" w:sz="8" w:space="0" w:color="auto"/>
              <w:bottom w:val="inset" w:sz="8" w:space="0" w:color="auto"/>
              <w:right w:val="inset" w:sz="8" w:space="0" w:color="auto"/>
            </w:tcBorders>
            <w:tcMar>
              <w:left w:w="108" w:type="dxa"/>
              <w:right w:w="108" w:type="dxa"/>
            </w:tcMar>
          </w:tcPr>
          <w:p w14:paraId="756A02C2" w14:textId="77777777" w:rsidR="2B93E9D0" w:rsidRDefault="009A33EC" w:rsidP="2B93E9D0">
            <w:r w:rsidRPr="2B93E9D0">
              <w:rPr>
                <w:rFonts w:eastAsia="Segoe UI" w:cs="Segoe UI"/>
                <w:b/>
                <w:bCs/>
                <w:color w:val="000000" w:themeColor="text1"/>
                <w:szCs w:val="22"/>
              </w:rPr>
              <w:t>Consequence</w:t>
            </w:r>
          </w:p>
        </w:tc>
        <w:tc>
          <w:tcPr>
            <w:tcW w:w="465" w:type="dxa"/>
            <w:tcBorders>
              <w:top w:val="single" w:sz="8" w:space="0" w:color="auto"/>
              <w:left w:val="inset" w:sz="8" w:space="0" w:color="auto"/>
              <w:bottom w:val="inset" w:sz="8" w:space="0" w:color="auto"/>
              <w:right w:val="single" w:sz="8" w:space="0" w:color="auto"/>
            </w:tcBorders>
            <w:tcMar>
              <w:left w:w="108" w:type="dxa"/>
              <w:right w:w="108" w:type="dxa"/>
            </w:tcMar>
          </w:tcPr>
          <w:p w14:paraId="7EF8BAD8" w14:textId="77777777" w:rsidR="2B93E9D0" w:rsidRDefault="009A33EC" w:rsidP="2B93E9D0">
            <w:r w:rsidRPr="2B93E9D0">
              <w:rPr>
                <w:rFonts w:eastAsia="Segoe UI" w:cs="Segoe UI"/>
                <w:b/>
                <w:bCs/>
                <w:color w:val="000000" w:themeColor="text1"/>
                <w:szCs w:val="22"/>
              </w:rPr>
              <w:t xml:space="preserve"> </w:t>
            </w:r>
          </w:p>
        </w:tc>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724DFBD" w14:textId="77777777" w:rsidR="2B93E9D0" w:rsidRDefault="009A33EC" w:rsidP="2B93E9D0">
            <w:r w:rsidRPr="2B93E9D0">
              <w:rPr>
                <w:rFonts w:eastAsia="Segoe UI" w:cs="Segoe UI"/>
                <w:b/>
                <w:bCs/>
                <w:color w:val="000000" w:themeColor="text1"/>
                <w:szCs w:val="22"/>
              </w:rPr>
              <w:t>Insignificant</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14:paraId="4CA82575" w14:textId="77777777" w:rsidR="2B93E9D0" w:rsidRDefault="009A33EC" w:rsidP="2B93E9D0">
            <w:r w:rsidRPr="2B93E9D0">
              <w:rPr>
                <w:rFonts w:eastAsia="Segoe UI" w:cs="Segoe UI"/>
                <w:b/>
                <w:bCs/>
                <w:color w:val="000000" w:themeColor="text1"/>
                <w:szCs w:val="22"/>
              </w:rPr>
              <w:t>Minor</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14:paraId="69B1E480" w14:textId="77777777" w:rsidR="2B93E9D0" w:rsidRDefault="009A33EC" w:rsidP="2B93E9D0">
            <w:r w:rsidRPr="2B93E9D0">
              <w:rPr>
                <w:rFonts w:eastAsia="Segoe UI" w:cs="Segoe UI"/>
                <w:b/>
                <w:bCs/>
                <w:color w:val="000000" w:themeColor="text1"/>
                <w:szCs w:val="22"/>
              </w:rPr>
              <w:t>Moderate</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6897EB06" w14:textId="77777777" w:rsidR="2B93E9D0" w:rsidRDefault="009A33EC" w:rsidP="2B93E9D0">
            <w:r w:rsidRPr="2B93E9D0">
              <w:rPr>
                <w:rFonts w:eastAsia="Segoe UI" w:cs="Segoe UI"/>
                <w:b/>
                <w:bCs/>
                <w:color w:val="000000" w:themeColor="text1"/>
                <w:szCs w:val="22"/>
              </w:rPr>
              <w:t>Major</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27202DEE" w14:textId="77777777" w:rsidR="2B93E9D0" w:rsidRDefault="009A33EC" w:rsidP="2B93E9D0">
            <w:r w:rsidRPr="2B93E9D0">
              <w:rPr>
                <w:rFonts w:eastAsia="Segoe UI" w:cs="Segoe UI"/>
                <w:b/>
                <w:bCs/>
                <w:color w:val="000000" w:themeColor="text1"/>
                <w:szCs w:val="22"/>
              </w:rPr>
              <w:t>Catastrophic</w:t>
            </w:r>
          </w:p>
        </w:tc>
      </w:tr>
      <w:tr w:rsidR="00657B7A" w14:paraId="25DACFBC" w14:textId="77777777" w:rsidTr="2B93E9D0">
        <w:trPr>
          <w:trHeight w:val="300"/>
        </w:trPr>
        <w:tc>
          <w:tcPr>
            <w:tcW w:w="1695" w:type="dxa"/>
            <w:tcBorders>
              <w:top w:val="inset" w:sz="8" w:space="0" w:color="auto"/>
              <w:left w:val="single" w:sz="8" w:space="0" w:color="auto"/>
              <w:bottom w:val="single" w:sz="8" w:space="0" w:color="auto"/>
              <w:right w:val="inset" w:sz="8" w:space="0" w:color="auto"/>
            </w:tcBorders>
            <w:tcMar>
              <w:left w:w="108" w:type="dxa"/>
              <w:right w:w="108" w:type="dxa"/>
            </w:tcMar>
          </w:tcPr>
          <w:p w14:paraId="3B6AE90B" w14:textId="77777777" w:rsidR="2B93E9D0" w:rsidRDefault="009A33EC" w:rsidP="2B93E9D0">
            <w:r w:rsidRPr="2B93E9D0">
              <w:rPr>
                <w:rFonts w:eastAsia="Segoe UI" w:cs="Segoe UI"/>
                <w:b/>
                <w:bCs/>
                <w:color w:val="000000" w:themeColor="text1"/>
                <w:szCs w:val="22"/>
              </w:rPr>
              <w:t>Likelihood</w:t>
            </w:r>
          </w:p>
        </w:tc>
        <w:tc>
          <w:tcPr>
            <w:tcW w:w="465" w:type="dxa"/>
            <w:tcBorders>
              <w:top w:val="inset" w:sz="8" w:space="0" w:color="auto"/>
              <w:left w:val="inset" w:sz="8" w:space="0" w:color="auto"/>
              <w:bottom w:val="single" w:sz="8" w:space="0" w:color="auto"/>
              <w:right w:val="single" w:sz="8" w:space="0" w:color="auto"/>
            </w:tcBorders>
            <w:tcMar>
              <w:left w:w="108" w:type="dxa"/>
              <w:right w:w="108" w:type="dxa"/>
            </w:tcMar>
          </w:tcPr>
          <w:p w14:paraId="0F7B170D" w14:textId="77777777" w:rsidR="2B93E9D0" w:rsidRDefault="009A33EC" w:rsidP="2B93E9D0">
            <w:r w:rsidRPr="2B93E9D0">
              <w:rPr>
                <w:rFonts w:eastAsia="Segoe UI" w:cs="Segoe UI"/>
                <w:b/>
                <w:bCs/>
                <w:color w:val="000000" w:themeColor="text1"/>
                <w:szCs w:val="22"/>
              </w:rPr>
              <w:t xml:space="preserve"> </w:t>
            </w:r>
          </w:p>
        </w:tc>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00300F37" w14:textId="77777777" w:rsidR="2B93E9D0" w:rsidRDefault="009A33EC" w:rsidP="2B93E9D0">
            <w:r w:rsidRPr="2B93E9D0">
              <w:rPr>
                <w:rFonts w:eastAsia="Segoe UI" w:cs="Segoe UI"/>
                <w:b/>
                <w:bCs/>
                <w:color w:val="000000" w:themeColor="text1"/>
                <w:szCs w:val="22"/>
              </w:rPr>
              <w:t>1</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14:paraId="4EC45B04" w14:textId="77777777" w:rsidR="2B93E9D0" w:rsidRDefault="009A33EC" w:rsidP="2B93E9D0">
            <w:r w:rsidRPr="2B93E9D0">
              <w:rPr>
                <w:rFonts w:eastAsia="Segoe UI" w:cs="Segoe UI"/>
                <w:b/>
                <w:bCs/>
                <w:color w:val="000000" w:themeColor="text1"/>
                <w:szCs w:val="22"/>
              </w:rPr>
              <w:t>2</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14:paraId="5DE47E79" w14:textId="77777777" w:rsidR="2B93E9D0" w:rsidRDefault="009A33EC" w:rsidP="2B93E9D0">
            <w:r w:rsidRPr="2B93E9D0">
              <w:rPr>
                <w:rFonts w:eastAsia="Segoe UI" w:cs="Segoe UI"/>
                <w:b/>
                <w:bCs/>
                <w:color w:val="000000" w:themeColor="text1"/>
                <w:szCs w:val="22"/>
              </w:rPr>
              <w:t>3</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21D4BDE7" w14:textId="77777777" w:rsidR="2B93E9D0" w:rsidRDefault="009A33EC" w:rsidP="2B93E9D0">
            <w:r w:rsidRPr="2B93E9D0">
              <w:rPr>
                <w:rFonts w:eastAsia="Segoe UI" w:cs="Segoe UI"/>
                <w:b/>
                <w:bCs/>
                <w:color w:val="000000" w:themeColor="text1"/>
                <w:szCs w:val="22"/>
              </w:rPr>
              <w:t>4</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14:paraId="79860781" w14:textId="77777777" w:rsidR="2B93E9D0" w:rsidRDefault="009A33EC" w:rsidP="2B93E9D0">
            <w:r w:rsidRPr="2B93E9D0">
              <w:rPr>
                <w:rFonts w:eastAsia="Segoe UI" w:cs="Segoe UI"/>
                <w:b/>
                <w:bCs/>
                <w:color w:val="000000" w:themeColor="text1"/>
                <w:szCs w:val="22"/>
              </w:rPr>
              <w:t>5</w:t>
            </w:r>
          </w:p>
        </w:tc>
      </w:tr>
      <w:tr w:rsidR="00657B7A" w14:paraId="6A9D041C" w14:textId="77777777" w:rsidTr="2B93E9D0">
        <w:trPr>
          <w:trHeight w:val="3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56601A1D" w14:textId="77777777" w:rsidR="2B93E9D0" w:rsidRDefault="009A33EC" w:rsidP="2B93E9D0">
            <w:r w:rsidRPr="2B93E9D0">
              <w:rPr>
                <w:rFonts w:eastAsia="Segoe UI" w:cs="Segoe UI"/>
                <w:color w:val="000000" w:themeColor="text1"/>
                <w:szCs w:val="22"/>
              </w:rPr>
              <w:t>Almost Certain</w:t>
            </w:r>
          </w:p>
        </w:tc>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3FD6BAEE" w14:textId="77777777" w:rsidR="2B93E9D0" w:rsidRDefault="009A33EC" w:rsidP="2B93E9D0">
            <w:r w:rsidRPr="2B93E9D0">
              <w:rPr>
                <w:rFonts w:eastAsia="Segoe UI" w:cs="Segoe UI"/>
                <w:color w:val="000000" w:themeColor="text1"/>
                <w:szCs w:val="22"/>
              </w:rPr>
              <w:t>5</w:t>
            </w:r>
          </w:p>
        </w:tc>
        <w:tc>
          <w:tcPr>
            <w:tcW w:w="151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BCE019F" w14:textId="77777777" w:rsidR="2B93E9D0" w:rsidRDefault="009A33EC" w:rsidP="2B93E9D0">
            <w:r w:rsidRPr="2B93E9D0">
              <w:rPr>
                <w:rFonts w:eastAsia="Segoe UI" w:cs="Segoe UI"/>
                <w:color w:val="000000" w:themeColor="text1"/>
                <w:szCs w:val="22"/>
              </w:rPr>
              <w:t>Medium (5)</w:t>
            </w:r>
          </w:p>
        </w:tc>
        <w:tc>
          <w:tcPr>
            <w:tcW w:w="1425"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920FD57" w14:textId="77777777" w:rsidR="2B93E9D0" w:rsidRDefault="009A33EC" w:rsidP="2B93E9D0">
            <w:r w:rsidRPr="2B93E9D0">
              <w:rPr>
                <w:rFonts w:eastAsia="Segoe UI" w:cs="Segoe UI"/>
                <w:color w:val="000000" w:themeColor="text1"/>
                <w:szCs w:val="22"/>
              </w:rPr>
              <w:t>High (10)</w:t>
            </w:r>
          </w:p>
        </w:tc>
        <w:tc>
          <w:tcPr>
            <w:tcW w:w="1425"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21A3BE83" w14:textId="77777777" w:rsidR="2B93E9D0" w:rsidRDefault="009A33EC" w:rsidP="2B93E9D0">
            <w:r w:rsidRPr="2B93E9D0">
              <w:rPr>
                <w:rFonts w:eastAsia="Segoe UI" w:cs="Segoe UI"/>
                <w:color w:val="000000" w:themeColor="text1"/>
                <w:szCs w:val="22"/>
              </w:rPr>
              <w:t>High (15)</w:t>
            </w:r>
          </w:p>
        </w:tc>
        <w:tc>
          <w:tcPr>
            <w:tcW w:w="1560" w:type="dxa"/>
            <w:tcBorders>
              <w:top w:val="single" w:sz="8" w:space="0" w:color="auto"/>
              <w:left w:val="single" w:sz="8" w:space="0" w:color="auto"/>
              <w:bottom w:val="single" w:sz="8" w:space="0" w:color="auto"/>
              <w:right w:val="single" w:sz="8" w:space="0" w:color="auto"/>
            </w:tcBorders>
            <w:shd w:val="clear" w:color="auto" w:fill="385623" w:themeFill="accent6" w:themeFillShade="80"/>
            <w:tcMar>
              <w:left w:w="108" w:type="dxa"/>
              <w:right w:w="108" w:type="dxa"/>
            </w:tcMar>
          </w:tcPr>
          <w:p w14:paraId="21D05B25" w14:textId="77777777" w:rsidR="2B93E9D0" w:rsidRDefault="009A33EC" w:rsidP="2B93E9D0">
            <w:r w:rsidRPr="2B93E9D0">
              <w:rPr>
                <w:rFonts w:eastAsia="Segoe UI" w:cs="Segoe UI"/>
                <w:color w:val="000000" w:themeColor="text1"/>
                <w:szCs w:val="22"/>
              </w:rPr>
              <w:t>Extreme (20)</w:t>
            </w:r>
          </w:p>
        </w:tc>
        <w:tc>
          <w:tcPr>
            <w:tcW w:w="1560" w:type="dxa"/>
            <w:tcBorders>
              <w:top w:val="single" w:sz="8" w:space="0" w:color="auto"/>
              <w:left w:val="single" w:sz="8" w:space="0" w:color="auto"/>
              <w:bottom w:val="single" w:sz="8" w:space="0" w:color="auto"/>
              <w:right w:val="single" w:sz="8" w:space="0" w:color="auto"/>
            </w:tcBorders>
            <w:shd w:val="clear" w:color="auto" w:fill="385623" w:themeFill="accent6" w:themeFillShade="80"/>
            <w:tcMar>
              <w:left w:w="108" w:type="dxa"/>
              <w:right w:w="108" w:type="dxa"/>
            </w:tcMar>
          </w:tcPr>
          <w:p w14:paraId="51454CB8" w14:textId="77777777" w:rsidR="2B93E9D0" w:rsidRDefault="009A33EC" w:rsidP="2B93E9D0">
            <w:r w:rsidRPr="2B93E9D0">
              <w:rPr>
                <w:rFonts w:eastAsia="Segoe UI" w:cs="Segoe UI"/>
                <w:color w:val="000000" w:themeColor="text1"/>
                <w:szCs w:val="22"/>
              </w:rPr>
              <w:t>Extreme (25)</w:t>
            </w:r>
          </w:p>
        </w:tc>
      </w:tr>
      <w:tr w:rsidR="00657B7A" w14:paraId="61D520D0" w14:textId="77777777" w:rsidTr="2B93E9D0">
        <w:trPr>
          <w:trHeight w:val="3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24B39B23" w14:textId="77777777" w:rsidR="2B93E9D0" w:rsidRDefault="009A33EC" w:rsidP="2B93E9D0">
            <w:r w:rsidRPr="2B93E9D0">
              <w:rPr>
                <w:rFonts w:eastAsia="Segoe UI" w:cs="Segoe UI"/>
                <w:color w:val="000000" w:themeColor="text1"/>
                <w:szCs w:val="22"/>
              </w:rPr>
              <w:lastRenderedPageBreak/>
              <w:t>Likely</w:t>
            </w:r>
          </w:p>
        </w:tc>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195355F3" w14:textId="77777777" w:rsidR="2B93E9D0" w:rsidRDefault="009A33EC" w:rsidP="2B93E9D0">
            <w:r w:rsidRPr="2B93E9D0">
              <w:rPr>
                <w:rFonts w:eastAsia="Segoe UI" w:cs="Segoe UI"/>
                <w:color w:val="000000" w:themeColor="text1"/>
                <w:szCs w:val="22"/>
              </w:rPr>
              <w:t>4</w:t>
            </w:r>
          </w:p>
        </w:tc>
        <w:tc>
          <w:tcPr>
            <w:tcW w:w="151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D1502A7" w14:textId="77777777" w:rsidR="2B93E9D0" w:rsidRDefault="009A33EC" w:rsidP="2B93E9D0">
            <w:r w:rsidRPr="2B93E9D0">
              <w:rPr>
                <w:rFonts w:eastAsia="Segoe UI" w:cs="Segoe UI"/>
                <w:color w:val="000000" w:themeColor="text1"/>
                <w:szCs w:val="22"/>
              </w:rPr>
              <w:t>Low (4)</w:t>
            </w:r>
          </w:p>
        </w:tc>
        <w:tc>
          <w:tcPr>
            <w:tcW w:w="142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A137D10" w14:textId="77777777" w:rsidR="2B93E9D0" w:rsidRDefault="009A33EC" w:rsidP="2B93E9D0">
            <w:r w:rsidRPr="2B93E9D0">
              <w:rPr>
                <w:rFonts w:eastAsia="Segoe UI" w:cs="Segoe UI"/>
                <w:color w:val="000000" w:themeColor="text1"/>
                <w:szCs w:val="22"/>
              </w:rPr>
              <w:t>Medium (8)</w:t>
            </w:r>
          </w:p>
        </w:tc>
        <w:tc>
          <w:tcPr>
            <w:tcW w:w="1425"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78B191B8" w14:textId="77777777" w:rsidR="2B93E9D0" w:rsidRDefault="009A33EC" w:rsidP="2B93E9D0">
            <w:r w:rsidRPr="2B93E9D0">
              <w:rPr>
                <w:rFonts w:eastAsia="Segoe UI" w:cs="Segoe UI"/>
                <w:color w:val="000000" w:themeColor="text1"/>
                <w:szCs w:val="22"/>
              </w:rPr>
              <w:t>High (12)</w:t>
            </w:r>
          </w:p>
        </w:tc>
        <w:tc>
          <w:tcPr>
            <w:tcW w:w="1560"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4F3047EA" w14:textId="77777777" w:rsidR="2B93E9D0" w:rsidRDefault="009A33EC" w:rsidP="2B93E9D0">
            <w:r w:rsidRPr="2B93E9D0">
              <w:rPr>
                <w:rFonts w:eastAsia="Segoe UI" w:cs="Segoe UI"/>
                <w:color w:val="000000" w:themeColor="text1"/>
                <w:szCs w:val="22"/>
              </w:rPr>
              <w:t>High (16)</w:t>
            </w:r>
          </w:p>
        </w:tc>
        <w:tc>
          <w:tcPr>
            <w:tcW w:w="1560" w:type="dxa"/>
            <w:tcBorders>
              <w:top w:val="single" w:sz="8" w:space="0" w:color="auto"/>
              <w:left w:val="single" w:sz="8" w:space="0" w:color="auto"/>
              <w:bottom w:val="single" w:sz="8" w:space="0" w:color="auto"/>
              <w:right w:val="single" w:sz="8" w:space="0" w:color="auto"/>
            </w:tcBorders>
            <w:shd w:val="clear" w:color="auto" w:fill="385623" w:themeFill="accent6" w:themeFillShade="80"/>
            <w:tcMar>
              <w:left w:w="108" w:type="dxa"/>
              <w:right w:w="108" w:type="dxa"/>
            </w:tcMar>
          </w:tcPr>
          <w:p w14:paraId="0A43B075" w14:textId="77777777" w:rsidR="2B93E9D0" w:rsidRDefault="009A33EC" w:rsidP="2B93E9D0">
            <w:r w:rsidRPr="2B93E9D0">
              <w:rPr>
                <w:rFonts w:eastAsia="Segoe UI" w:cs="Segoe UI"/>
                <w:color w:val="000000" w:themeColor="text1"/>
                <w:szCs w:val="22"/>
              </w:rPr>
              <w:t>Extreme (20)</w:t>
            </w:r>
          </w:p>
        </w:tc>
      </w:tr>
      <w:tr w:rsidR="00657B7A" w14:paraId="41B1BF2A" w14:textId="77777777" w:rsidTr="2B93E9D0">
        <w:trPr>
          <w:trHeight w:val="3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4858C120" w14:textId="77777777" w:rsidR="2B93E9D0" w:rsidRDefault="009A33EC" w:rsidP="2B93E9D0">
            <w:r w:rsidRPr="2B93E9D0">
              <w:rPr>
                <w:rFonts w:eastAsia="Segoe UI" w:cs="Segoe UI"/>
                <w:color w:val="000000" w:themeColor="text1"/>
                <w:szCs w:val="22"/>
              </w:rPr>
              <w:t>Possible</w:t>
            </w:r>
          </w:p>
        </w:tc>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0FF5C23E" w14:textId="77777777" w:rsidR="2B93E9D0" w:rsidRDefault="009A33EC" w:rsidP="2B93E9D0">
            <w:r w:rsidRPr="2B93E9D0">
              <w:rPr>
                <w:rFonts w:eastAsia="Segoe UI" w:cs="Segoe UI"/>
                <w:color w:val="000000" w:themeColor="text1"/>
                <w:szCs w:val="22"/>
              </w:rPr>
              <w:t>3</w:t>
            </w:r>
          </w:p>
        </w:tc>
        <w:tc>
          <w:tcPr>
            <w:tcW w:w="151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6229814A" w14:textId="77777777" w:rsidR="2B93E9D0" w:rsidRDefault="009A33EC" w:rsidP="2B93E9D0">
            <w:r w:rsidRPr="2B93E9D0">
              <w:rPr>
                <w:rFonts w:eastAsia="Segoe UI" w:cs="Segoe UI"/>
                <w:color w:val="000000" w:themeColor="text1"/>
                <w:szCs w:val="22"/>
              </w:rPr>
              <w:t>Low (3)</w:t>
            </w:r>
          </w:p>
        </w:tc>
        <w:tc>
          <w:tcPr>
            <w:tcW w:w="142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D51D9A2" w14:textId="77777777" w:rsidR="2B93E9D0" w:rsidRDefault="009A33EC" w:rsidP="2B93E9D0">
            <w:r w:rsidRPr="2B93E9D0">
              <w:rPr>
                <w:rFonts w:eastAsia="Segoe UI" w:cs="Segoe UI"/>
                <w:color w:val="000000" w:themeColor="text1"/>
                <w:szCs w:val="22"/>
              </w:rPr>
              <w:t>Medium (6)</w:t>
            </w:r>
          </w:p>
        </w:tc>
        <w:tc>
          <w:tcPr>
            <w:tcW w:w="142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8170F50" w14:textId="77777777" w:rsidR="2B93E9D0" w:rsidRDefault="009A33EC" w:rsidP="2B93E9D0">
            <w:r w:rsidRPr="2B93E9D0">
              <w:rPr>
                <w:rFonts w:eastAsia="Segoe UI" w:cs="Segoe UI"/>
                <w:color w:val="000000" w:themeColor="text1"/>
                <w:szCs w:val="22"/>
              </w:rPr>
              <w:t>Medium (9)</w:t>
            </w:r>
          </w:p>
        </w:tc>
        <w:tc>
          <w:tcPr>
            <w:tcW w:w="1560"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27B36CD2" w14:textId="77777777" w:rsidR="2B93E9D0" w:rsidRDefault="009A33EC" w:rsidP="2B93E9D0">
            <w:r w:rsidRPr="2B93E9D0">
              <w:rPr>
                <w:rFonts w:eastAsia="Segoe UI" w:cs="Segoe UI"/>
                <w:color w:val="000000" w:themeColor="text1"/>
                <w:szCs w:val="22"/>
              </w:rPr>
              <w:t>High (12)</w:t>
            </w:r>
          </w:p>
        </w:tc>
        <w:tc>
          <w:tcPr>
            <w:tcW w:w="1560"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29627867" w14:textId="77777777" w:rsidR="2B93E9D0" w:rsidRDefault="009A33EC" w:rsidP="2B93E9D0">
            <w:r w:rsidRPr="2B93E9D0">
              <w:rPr>
                <w:rFonts w:eastAsia="Segoe UI" w:cs="Segoe UI"/>
                <w:color w:val="000000" w:themeColor="text1"/>
                <w:szCs w:val="22"/>
              </w:rPr>
              <w:t>High (15)</w:t>
            </w:r>
          </w:p>
        </w:tc>
      </w:tr>
      <w:tr w:rsidR="00657B7A" w14:paraId="55D470BC" w14:textId="77777777" w:rsidTr="2B93E9D0">
        <w:trPr>
          <w:trHeight w:val="3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5AFF8D7E" w14:textId="77777777" w:rsidR="2B93E9D0" w:rsidRDefault="009A33EC" w:rsidP="2B93E9D0">
            <w:r w:rsidRPr="2B93E9D0">
              <w:rPr>
                <w:rFonts w:eastAsia="Segoe UI" w:cs="Segoe UI"/>
                <w:color w:val="000000" w:themeColor="text1"/>
                <w:szCs w:val="22"/>
              </w:rPr>
              <w:t>Unlikely</w:t>
            </w:r>
          </w:p>
        </w:tc>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18E3EF72" w14:textId="77777777" w:rsidR="2B93E9D0" w:rsidRDefault="009A33EC" w:rsidP="2B93E9D0">
            <w:r w:rsidRPr="2B93E9D0">
              <w:rPr>
                <w:rFonts w:eastAsia="Segoe UI" w:cs="Segoe UI"/>
                <w:color w:val="000000" w:themeColor="text1"/>
                <w:szCs w:val="22"/>
              </w:rPr>
              <w:t>2</w:t>
            </w:r>
          </w:p>
        </w:tc>
        <w:tc>
          <w:tcPr>
            <w:tcW w:w="151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B65A5A1" w14:textId="77777777" w:rsidR="2B93E9D0" w:rsidRDefault="009A33EC" w:rsidP="2B93E9D0">
            <w:r w:rsidRPr="2B93E9D0">
              <w:rPr>
                <w:rFonts w:eastAsia="Segoe UI" w:cs="Segoe UI"/>
                <w:color w:val="000000" w:themeColor="text1"/>
                <w:szCs w:val="22"/>
              </w:rPr>
              <w:t>Low (2)</w:t>
            </w:r>
          </w:p>
        </w:tc>
        <w:tc>
          <w:tcPr>
            <w:tcW w:w="142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058FFAB1" w14:textId="77777777" w:rsidR="2B93E9D0" w:rsidRDefault="009A33EC" w:rsidP="2B93E9D0">
            <w:r w:rsidRPr="2B93E9D0">
              <w:rPr>
                <w:rFonts w:eastAsia="Segoe UI" w:cs="Segoe UI"/>
                <w:color w:val="000000" w:themeColor="text1"/>
                <w:szCs w:val="22"/>
              </w:rPr>
              <w:t>Low (4)</w:t>
            </w:r>
          </w:p>
        </w:tc>
        <w:tc>
          <w:tcPr>
            <w:tcW w:w="1425"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F910CAC" w14:textId="77777777" w:rsidR="2B93E9D0" w:rsidRDefault="009A33EC" w:rsidP="2B93E9D0">
            <w:r w:rsidRPr="2B93E9D0">
              <w:rPr>
                <w:rFonts w:eastAsia="Segoe UI" w:cs="Segoe UI"/>
                <w:color w:val="000000" w:themeColor="text1"/>
                <w:szCs w:val="22"/>
              </w:rPr>
              <w:t>Medium (6)</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AA02169" w14:textId="77777777" w:rsidR="2B93E9D0" w:rsidRDefault="009A33EC" w:rsidP="2B93E9D0">
            <w:r w:rsidRPr="2B93E9D0">
              <w:rPr>
                <w:rFonts w:eastAsia="Segoe UI" w:cs="Segoe UI"/>
                <w:color w:val="000000" w:themeColor="text1"/>
                <w:szCs w:val="22"/>
              </w:rPr>
              <w:t>Medium (8)</w:t>
            </w:r>
          </w:p>
        </w:tc>
        <w:tc>
          <w:tcPr>
            <w:tcW w:w="1560"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6C2EADF5" w14:textId="77777777" w:rsidR="2B93E9D0" w:rsidRDefault="009A33EC" w:rsidP="2B93E9D0">
            <w:r w:rsidRPr="2B93E9D0">
              <w:rPr>
                <w:rFonts w:eastAsia="Segoe UI" w:cs="Segoe UI"/>
                <w:color w:val="000000" w:themeColor="text1"/>
                <w:szCs w:val="22"/>
              </w:rPr>
              <w:t>High (10)</w:t>
            </w:r>
          </w:p>
        </w:tc>
      </w:tr>
      <w:tr w:rsidR="00657B7A" w14:paraId="10C0417C" w14:textId="77777777" w:rsidTr="2B93E9D0">
        <w:trPr>
          <w:trHeight w:val="300"/>
        </w:trPr>
        <w:tc>
          <w:tcPr>
            <w:tcW w:w="1695" w:type="dxa"/>
            <w:tcBorders>
              <w:top w:val="single" w:sz="8" w:space="0" w:color="auto"/>
              <w:left w:val="single" w:sz="8" w:space="0" w:color="auto"/>
              <w:bottom w:val="single" w:sz="8" w:space="0" w:color="auto"/>
              <w:right w:val="single" w:sz="8" w:space="0" w:color="auto"/>
            </w:tcBorders>
            <w:tcMar>
              <w:left w:w="108" w:type="dxa"/>
              <w:right w:w="108" w:type="dxa"/>
            </w:tcMar>
          </w:tcPr>
          <w:p w14:paraId="51F5C951" w14:textId="77777777" w:rsidR="2B93E9D0" w:rsidRDefault="009A33EC" w:rsidP="2B93E9D0">
            <w:r w:rsidRPr="2B93E9D0">
              <w:rPr>
                <w:rFonts w:eastAsia="Segoe UI" w:cs="Segoe UI"/>
                <w:color w:val="000000" w:themeColor="text1"/>
                <w:szCs w:val="22"/>
              </w:rPr>
              <w:t>Rare</w:t>
            </w:r>
          </w:p>
        </w:tc>
        <w:tc>
          <w:tcPr>
            <w:tcW w:w="465" w:type="dxa"/>
            <w:tcBorders>
              <w:top w:val="single" w:sz="8" w:space="0" w:color="auto"/>
              <w:left w:val="single" w:sz="8" w:space="0" w:color="auto"/>
              <w:bottom w:val="single" w:sz="8" w:space="0" w:color="auto"/>
              <w:right w:val="single" w:sz="8" w:space="0" w:color="auto"/>
            </w:tcBorders>
            <w:tcMar>
              <w:left w:w="108" w:type="dxa"/>
              <w:right w:w="108" w:type="dxa"/>
            </w:tcMar>
          </w:tcPr>
          <w:p w14:paraId="5D390D47" w14:textId="77777777" w:rsidR="2B93E9D0" w:rsidRDefault="009A33EC" w:rsidP="2B93E9D0">
            <w:r w:rsidRPr="2B93E9D0">
              <w:rPr>
                <w:rFonts w:eastAsia="Segoe UI" w:cs="Segoe UI"/>
                <w:color w:val="000000" w:themeColor="text1"/>
                <w:szCs w:val="22"/>
              </w:rPr>
              <w:t>1</w:t>
            </w:r>
          </w:p>
        </w:tc>
        <w:tc>
          <w:tcPr>
            <w:tcW w:w="151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0BF495D" w14:textId="77777777" w:rsidR="2B93E9D0" w:rsidRDefault="009A33EC" w:rsidP="2B93E9D0">
            <w:r w:rsidRPr="2B93E9D0">
              <w:rPr>
                <w:rFonts w:eastAsia="Segoe UI" w:cs="Segoe UI"/>
                <w:color w:val="000000" w:themeColor="text1"/>
                <w:szCs w:val="22"/>
              </w:rPr>
              <w:t>Low (1)</w:t>
            </w:r>
          </w:p>
        </w:tc>
        <w:tc>
          <w:tcPr>
            <w:tcW w:w="142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756E5630" w14:textId="77777777" w:rsidR="2B93E9D0" w:rsidRDefault="009A33EC" w:rsidP="2B93E9D0">
            <w:r w:rsidRPr="2B93E9D0">
              <w:rPr>
                <w:rFonts w:eastAsia="Segoe UI" w:cs="Segoe UI"/>
                <w:color w:val="000000" w:themeColor="text1"/>
                <w:szCs w:val="22"/>
              </w:rPr>
              <w:t>Low (2)</w:t>
            </w:r>
          </w:p>
        </w:tc>
        <w:tc>
          <w:tcPr>
            <w:tcW w:w="1425"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24ED74BD" w14:textId="77777777" w:rsidR="2B93E9D0" w:rsidRDefault="009A33EC" w:rsidP="2B93E9D0">
            <w:r w:rsidRPr="2B93E9D0">
              <w:rPr>
                <w:rFonts w:eastAsia="Segoe UI" w:cs="Segoe UI"/>
                <w:color w:val="000000" w:themeColor="text1"/>
                <w:szCs w:val="22"/>
              </w:rPr>
              <w:t>Low (3)</w:t>
            </w:r>
          </w:p>
        </w:tc>
        <w:tc>
          <w:tcPr>
            <w:tcW w:w="1560" w:type="dxa"/>
            <w:tcBorders>
              <w:top w:val="single" w:sz="8" w:space="0" w:color="auto"/>
              <w:left w:val="single" w:sz="8" w:space="0" w:color="auto"/>
              <w:bottom w:val="single" w:sz="8" w:space="0" w:color="auto"/>
              <w:right w:val="single" w:sz="8" w:space="0" w:color="auto"/>
            </w:tcBorders>
            <w:shd w:val="clear" w:color="auto" w:fill="92D050"/>
            <w:tcMar>
              <w:left w:w="108" w:type="dxa"/>
              <w:right w:w="108" w:type="dxa"/>
            </w:tcMar>
          </w:tcPr>
          <w:p w14:paraId="44A42F88" w14:textId="77777777" w:rsidR="2B93E9D0" w:rsidRDefault="009A33EC" w:rsidP="2B93E9D0">
            <w:r w:rsidRPr="2B93E9D0">
              <w:rPr>
                <w:rFonts w:eastAsia="Segoe UI" w:cs="Segoe UI"/>
                <w:color w:val="000000" w:themeColor="text1"/>
                <w:szCs w:val="22"/>
              </w:rPr>
              <w:t>Low (4)</w:t>
            </w:r>
          </w:p>
        </w:tc>
        <w:tc>
          <w:tcPr>
            <w:tcW w:w="156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9C04913" w14:textId="77777777" w:rsidR="2B93E9D0" w:rsidRDefault="009A33EC" w:rsidP="2B93E9D0">
            <w:r w:rsidRPr="2B93E9D0">
              <w:rPr>
                <w:rFonts w:eastAsia="Segoe UI" w:cs="Segoe UI"/>
                <w:color w:val="000000" w:themeColor="text1"/>
                <w:szCs w:val="22"/>
              </w:rPr>
              <w:t>Medium (5)</w:t>
            </w:r>
          </w:p>
        </w:tc>
      </w:tr>
    </w:tbl>
    <w:p w14:paraId="3A9CF4E2" w14:textId="77777777" w:rsidR="00F74E9C" w:rsidRPr="000C7293" w:rsidRDefault="00F74E9C" w:rsidP="00F74E9C"/>
    <w:p w14:paraId="326B5CD7" w14:textId="77777777" w:rsidR="00F74E9C" w:rsidRPr="000C7293" w:rsidRDefault="79B03F58" w:rsidP="00F74E9C">
      <w:pPr>
        <w:pStyle w:val="Heading3"/>
      </w:pPr>
      <w:r>
        <w:t>alternate options</w:t>
      </w:r>
    </w:p>
    <w:p w14:paraId="5BD57CAB" w14:textId="77777777" w:rsidR="7FD67470" w:rsidRDefault="009A33EC" w:rsidP="3C76DF14">
      <w:pPr>
        <w:spacing w:line="259" w:lineRule="auto"/>
      </w:pPr>
      <w:r>
        <w:t xml:space="preserve">Defer the item and </w:t>
      </w:r>
      <w:r w:rsidR="5A7A13E9">
        <w:t>request</w:t>
      </w:r>
      <w:r>
        <w:t xml:space="preserve"> further information. </w:t>
      </w:r>
    </w:p>
    <w:p w14:paraId="281CA0C9" w14:textId="77777777" w:rsidR="00F74E9C" w:rsidRPr="000C7293" w:rsidRDefault="00F74E9C" w:rsidP="00F74E9C"/>
    <w:p w14:paraId="6D5111BD" w14:textId="77777777" w:rsidR="00F74E9C" w:rsidRPr="000C7293" w:rsidRDefault="009A33EC" w:rsidP="00F74E9C">
      <w:pPr>
        <w:pStyle w:val="Heading3"/>
      </w:pPr>
      <w:r w:rsidRPr="000C7293">
        <w:t>strategic alignment</w:t>
      </w:r>
    </w:p>
    <w:p w14:paraId="5A226DE1" w14:textId="77777777" w:rsidR="00F74E9C" w:rsidRPr="000C7293" w:rsidRDefault="009A33EC" w:rsidP="00F74E9C">
      <w:r w:rsidRPr="000C7293">
        <w:t>This Item is relevant to the Council’s approved Strategic Community Plan 2020-2030 as follows:</w:t>
      </w:r>
    </w:p>
    <w:p w14:paraId="75DE3211" w14:textId="77777777" w:rsidR="00F74E9C" w:rsidRPr="000C7293" w:rsidRDefault="00F74E9C" w:rsidP="00F74E9C"/>
    <w:tbl>
      <w:tblPr>
        <w:tblW w:w="5000" w:type="pct"/>
        <w:tblCellMar>
          <w:left w:w="0" w:type="dxa"/>
          <w:right w:w="0" w:type="dxa"/>
        </w:tblCellMar>
        <w:tblLook w:val="04A0" w:firstRow="1" w:lastRow="0" w:firstColumn="1" w:lastColumn="0" w:noHBand="0" w:noVBand="1"/>
      </w:tblPr>
      <w:tblGrid>
        <w:gridCol w:w="2256"/>
        <w:gridCol w:w="7362"/>
      </w:tblGrid>
      <w:tr w:rsidR="00657B7A" w14:paraId="0698C483"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6833B481" w14:textId="77777777" w:rsidR="00657B7A" w:rsidRDefault="009A33EC">
            <w:pPr>
              <w:jc w:val="left"/>
              <w:rPr>
                <w:rFonts w:eastAsia="Segoe UI" w:cs="Segoe UI"/>
                <w:szCs w:val="22"/>
              </w:rPr>
            </w:pPr>
            <w:r>
              <w:rPr>
                <w:rFonts w:eastAsia="Segoe UI" w:cs="Segoe UI"/>
                <w:b/>
                <w:bCs/>
                <w:szCs w:val="22"/>
              </w:rPr>
              <w:t>Outcome 5</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22A09C4C" w14:textId="77777777" w:rsidR="00657B7A" w:rsidRDefault="009A33EC">
            <w:pPr>
              <w:jc w:val="left"/>
              <w:rPr>
                <w:rFonts w:eastAsia="Segoe UI" w:cs="Segoe UI"/>
                <w:szCs w:val="22"/>
              </w:rPr>
            </w:pPr>
            <w:r>
              <w:rPr>
                <w:rFonts w:eastAsia="Segoe UI" w:cs="Segoe UI"/>
                <w:b/>
                <w:bCs/>
                <w:szCs w:val="22"/>
              </w:rPr>
              <w:t>Governance and Leadership</w:t>
            </w:r>
            <w:r>
              <w:rPr>
                <w:rFonts w:eastAsia="Segoe UI" w:cs="Segoe UI"/>
                <w:b/>
                <w:bCs/>
                <w:szCs w:val="22"/>
              </w:rPr>
              <w:br/>
            </w:r>
            <w:r>
              <w:rPr>
                <w:rFonts w:eastAsia="Segoe UI" w:cs="Segoe UI"/>
                <w:i/>
                <w:iCs/>
                <w:szCs w:val="22"/>
              </w:rPr>
              <w:t>The Shire of Ravensthorpe partners the community, and is an effective advocate and responsible steward</w:t>
            </w:r>
          </w:p>
        </w:tc>
      </w:tr>
      <w:tr w:rsidR="00657B7A" w14:paraId="615E2EE1" w14:textId="77777777">
        <w:tc>
          <w:tcPr>
            <w:tcW w:w="1173" w:type="pct"/>
            <w:tcBorders>
              <w:left w:val="single" w:sz="8" w:space="0" w:color="000000"/>
              <w:bottom w:val="single" w:sz="8" w:space="0" w:color="000000"/>
              <w:right w:val="single" w:sz="8" w:space="0" w:color="000000"/>
            </w:tcBorders>
            <w:tcMar>
              <w:top w:w="108" w:type="dxa"/>
              <w:left w:w="118" w:type="dxa"/>
              <w:bottom w:w="108" w:type="dxa"/>
              <w:right w:w="118" w:type="dxa"/>
            </w:tcMar>
            <w:hideMark/>
          </w:tcPr>
          <w:p w14:paraId="2DB79235" w14:textId="77777777" w:rsidR="00657B7A" w:rsidRDefault="009A33EC">
            <w:pPr>
              <w:jc w:val="left"/>
              <w:rPr>
                <w:rFonts w:eastAsia="Segoe UI" w:cs="Segoe UI"/>
                <w:szCs w:val="22"/>
              </w:rPr>
            </w:pPr>
            <w:r>
              <w:rPr>
                <w:rFonts w:eastAsia="Segoe UI" w:cs="Segoe UI"/>
                <w:b/>
                <w:bCs/>
                <w:szCs w:val="22"/>
              </w:rPr>
              <w:t>Objective 5.2</w:t>
            </w:r>
          </w:p>
        </w:tc>
        <w:tc>
          <w:tcPr>
            <w:tcW w:w="3827" w:type="pct"/>
            <w:tcBorders>
              <w:bottom w:val="single" w:sz="8" w:space="0" w:color="000000"/>
              <w:right w:val="single" w:sz="8" w:space="0" w:color="000000"/>
            </w:tcBorders>
            <w:tcMar>
              <w:top w:w="108" w:type="dxa"/>
              <w:left w:w="113" w:type="dxa"/>
              <w:bottom w:w="108" w:type="dxa"/>
              <w:right w:w="118" w:type="dxa"/>
            </w:tcMar>
            <w:hideMark/>
          </w:tcPr>
          <w:p w14:paraId="7670D311" w14:textId="77777777" w:rsidR="00657B7A" w:rsidRDefault="009A33EC">
            <w:pPr>
              <w:jc w:val="left"/>
              <w:rPr>
                <w:rFonts w:eastAsia="Segoe UI" w:cs="Segoe UI"/>
                <w:szCs w:val="22"/>
              </w:rPr>
            </w:pPr>
            <w:r>
              <w:rPr>
                <w:rFonts w:eastAsia="Segoe UI" w:cs="Segoe UI"/>
                <w:szCs w:val="22"/>
              </w:rPr>
              <w:t>The Council ensures its decisions are well informed and considered</w:t>
            </w:r>
          </w:p>
        </w:tc>
      </w:tr>
    </w:tbl>
    <w:p w14:paraId="753969BE" w14:textId="77777777" w:rsidR="00657B7A" w:rsidRDefault="009A33EC">
      <w:pPr>
        <w:spacing w:line="220" w:lineRule="atLeast"/>
        <w:jc w:val="left"/>
        <w:rPr>
          <w:rFonts w:eastAsia="Segoe UI" w:cs="Segoe UI"/>
          <w:szCs w:val="22"/>
        </w:rPr>
      </w:pPr>
      <w:r>
        <w:rPr>
          <w:rFonts w:eastAsia="Segoe UI" w:cs="Segoe UI"/>
          <w:szCs w:val="22"/>
        </w:rPr>
        <w:t> </w:t>
      </w:r>
    </w:p>
    <w:tbl>
      <w:tblPr>
        <w:tblW w:w="5000" w:type="pct"/>
        <w:tblCellMar>
          <w:left w:w="0" w:type="dxa"/>
          <w:right w:w="0" w:type="dxa"/>
        </w:tblCellMar>
        <w:tblLook w:val="04A0" w:firstRow="1" w:lastRow="0" w:firstColumn="1" w:lastColumn="0" w:noHBand="0" w:noVBand="1"/>
      </w:tblPr>
      <w:tblGrid>
        <w:gridCol w:w="2256"/>
        <w:gridCol w:w="7362"/>
      </w:tblGrid>
      <w:tr w:rsidR="00657B7A" w14:paraId="2F27DDB2"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369A8F77" w14:textId="77777777" w:rsidR="00657B7A" w:rsidRDefault="009A33EC">
            <w:pPr>
              <w:jc w:val="left"/>
              <w:rPr>
                <w:rFonts w:eastAsia="Segoe UI" w:cs="Segoe UI"/>
                <w:szCs w:val="22"/>
              </w:rPr>
            </w:pPr>
            <w:r>
              <w:rPr>
                <w:rFonts w:eastAsia="Segoe UI" w:cs="Segoe UI"/>
                <w:b/>
                <w:bCs/>
                <w:szCs w:val="22"/>
              </w:rPr>
              <w:t>Strategy 5.2.1</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627EA25E" w14:textId="77777777" w:rsidR="00657B7A" w:rsidRDefault="009A33EC">
            <w:pPr>
              <w:jc w:val="left"/>
              <w:rPr>
                <w:rFonts w:eastAsia="Segoe UI" w:cs="Segoe UI"/>
                <w:szCs w:val="22"/>
              </w:rPr>
            </w:pPr>
            <w:r>
              <w:rPr>
                <w:rFonts w:eastAsia="Segoe UI" w:cs="Segoe UI"/>
                <w:szCs w:val="22"/>
              </w:rPr>
              <w:t xml:space="preserve">Provision of robust information, sound advice and effective processes to support the Council’s </w:t>
            </w:r>
            <w:proofErr w:type="gramStart"/>
            <w:r>
              <w:rPr>
                <w:rFonts w:eastAsia="Segoe UI" w:cs="Segoe UI"/>
                <w:szCs w:val="22"/>
              </w:rPr>
              <w:t>decision making</w:t>
            </w:r>
            <w:proofErr w:type="gramEnd"/>
            <w:r>
              <w:rPr>
                <w:rFonts w:eastAsia="Segoe UI" w:cs="Segoe UI"/>
                <w:szCs w:val="22"/>
              </w:rPr>
              <w:t xml:space="preserve"> process</w:t>
            </w:r>
          </w:p>
        </w:tc>
      </w:tr>
    </w:tbl>
    <w:p w14:paraId="2770BE92" w14:textId="77777777" w:rsidR="00657B7A" w:rsidRDefault="009A33EC">
      <w:pPr>
        <w:spacing w:line="220" w:lineRule="atLeast"/>
        <w:jc w:val="left"/>
        <w:rPr>
          <w:rFonts w:eastAsia="Segoe UI" w:cs="Segoe UI"/>
          <w:szCs w:val="22"/>
        </w:rPr>
      </w:pPr>
      <w:r>
        <w:rPr>
          <w:rFonts w:eastAsia="Segoe UI" w:cs="Segoe UI"/>
          <w:szCs w:val="22"/>
        </w:rPr>
        <w:t> </w:t>
      </w:r>
    </w:p>
    <w:p w14:paraId="2B4BB6C4" w14:textId="77777777" w:rsidR="00657B7A" w:rsidRDefault="00657B7A">
      <w:pPr>
        <w:spacing w:line="220" w:lineRule="atLeast"/>
        <w:jc w:val="left"/>
        <w:rPr>
          <w:rFonts w:eastAsia="Segoe UI" w:cs="Segoe UI"/>
          <w:szCs w:val="22"/>
        </w:rPr>
      </w:pPr>
    </w:p>
    <w:tbl>
      <w:tblPr>
        <w:tblW w:w="5000" w:type="pct"/>
        <w:tblCellMar>
          <w:left w:w="0" w:type="dxa"/>
          <w:right w:w="0" w:type="dxa"/>
        </w:tblCellMar>
        <w:tblLook w:val="04A0" w:firstRow="1" w:lastRow="0" w:firstColumn="1" w:lastColumn="0" w:noHBand="0" w:noVBand="1"/>
      </w:tblPr>
      <w:tblGrid>
        <w:gridCol w:w="2256"/>
        <w:gridCol w:w="7362"/>
      </w:tblGrid>
      <w:tr w:rsidR="00657B7A" w14:paraId="258C7CA0"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12AF3ADF" w14:textId="77777777" w:rsidR="00657B7A" w:rsidRDefault="009A33EC">
            <w:pPr>
              <w:jc w:val="left"/>
              <w:rPr>
                <w:rFonts w:eastAsia="Segoe UI" w:cs="Segoe UI"/>
                <w:szCs w:val="22"/>
              </w:rPr>
            </w:pPr>
            <w:r>
              <w:rPr>
                <w:rFonts w:eastAsia="Segoe UI" w:cs="Segoe UI"/>
                <w:b/>
                <w:bCs/>
                <w:szCs w:val="22"/>
              </w:rPr>
              <w:t>Outcome 5</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6772434B" w14:textId="77777777" w:rsidR="00657B7A" w:rsidRDefault="009A33EC">
            <w:pPr>
              <w:jc w:val="left"/>
              <w:rPr>
                <w:rFonts w:eastAsia="Segoe UI" w:cs="Segoe UI"/>
                <w:szCs w:val="22"/>
              </w:rPr>
            </w:pPr>
            <w:r>
              <w:rPr>
                <w:rFonts w:eastAsia="Segoe UI" w:cs="Segoe UI"/>
                <w:b/>
                <w:bCs/>
                <w:szCs w:val="22"/>
              </w:rPr>
              <w:t>Governance and Leadership</w:t>
            </w:r>
            <w:r>
              <w:rPr>
                <w:rFonts w:eastAsia="Segoe UI" w:cs="Segoe UI"/>
                <w:b/>
                <w:bCs/>
                <w:szCs w:val="22"/>
              </w:rPr>
              <w:br/>
            </w:r>
            <w:r>
              <w:rPr>
                <w:rFonts w:eastAsia="Segoe UI" w:cs="Segoe UI"/>
                <w:i/>
                <w:iCs/>
                <w:szCs w:val="22"/>
              </w:rPr>
              <w:t>The Shire of Ravensthorpe partners the community, and is an effective advocate and responsible steward</w:t>
            </w:r>
          </w:p>
        </w:tc>
      </w:tr>
      <w:tr w:rsidR="00657B7A" w14:paraId="0BE3595F" w14:textId="77777777">
        <w:tc>
          <w:tcPr>
            <w:tcW w:w="1173" w:type="pct"/>
            <w:tcBorders>
              <w:left w:val="single" w:sz="8" w:space="0" w:color="000000"/>
              <w:bottom w:val="single" w:sz="8" w:space="0" w:color="000000"/>
              <w:right w:val="single" w:sz="8" w:space="0" w:color="000000"/>
            </w:tcBorders>
            <w:tcMar>
              <w:top w:w="108" w:type="dxa"/>
              <w:left w:w="118" w:type="dxa"/>
              <w:bottom w:w="108" w:type="dxa"/>
              <w:right w:w="118" w:type="dxa"/>
            </w:tcMar>
            <w:hideMark/>
          </w:tcPr>
          <w:p w14:paraId="1995BA94" w14:textId="77777777" w:rsidR="00657B7A" w:rsidRDefault="009A33EC">
            <w:pPr>
              <w:jc w:val="left"/>
              <w:rPr>
                <w:rFonts w:eastAsia="Segoe UI" w:cs="Segoe UI"/>
                <w:szCs w:val="22"/>
              </w:rPr>
            </w:pPr>
            <w:r>
              <w:rPr>
                <w:rFonts w:eastAsia="Segoe UI" w:cs="Segoe UI"/>
                <w:b/>
                <w:bCs/>
                <w:szCs w:val="22"/>
              </w:rPr>
              <w:t>Objective 5.6</w:t>
            </w:r>
          </w:p>
        </w:tc>
        <w:tc>
          <w:tcPr>
            <w:tcW w:w="3827" w:type="pct"/>
            <w:tcBorders>
              <w:bottom w:val="single" w:sz="8" w:space="0" w:color="000000"/>
              <w:right w:val="single" w:sz="8" w:space="0" w:color="000000"/>
            </w:tcBorders>
            <w:tcMar>
              <w:top w:w="108" w:type="dxa"/>
              <w:left w:w="113" w:type="dxa"/>
              <w:bottom w:w="108" w:type="dxa"/>
              <w:right w:w="118" w:type="dxa"/>
            </w:tcMar>
            <w:hideMark/>
          </w:tcPr>
          <w:p w14:paraId="202378F0" w14:textId="77777777" w:rsidR="00657B7A" w:rsidRDefault="009A33EC">
            <w:pPr>
              <w:jc w:val="left"/>
              <w:rPr>
                <w:rFonts w:eastAsia="Segoe UI" w:cs="Segoe UI"/>
                <w:szCs w:val="22"/>
              </w:rPr>
            </w:pPr>
            <w:r>
              <w:rPr>
                <w:rFonts w:eastAsia="Segoe UI" w:cs="Segoe UI"/>
                <w:szCs w:val="22"/>
              </w:rPr>
              <w:t>Financial systems are effectively managed</w:t>
            </w:r>
          </w:p>
        </w:tc>
      </w:tr>
    </w:tbl>
    <w:p w14:paraId="2BE83E3F" w14:textId="77777777" w:rsidR="00657B7A" w:rsidRDefault="009A33EC">
      <w:pPr>
        <w:spacing w:line="220" w:lineRule="atLeast"/>
        <w:jc w:val="left"/>
        <w:rPr>
          <w:rFonts w:eastAsia="Segoe UI" w:cs="Segoe UI"/>
          <w:szCs w:val="22"/>
        </w:rPr>
      </w:pPr>
      <w:r>
        <w:rPr>
          <w:rFonts w:eastAsia="Segoe UI" w:cs="Segoe UI"/>
          <w:szCs w:val="22"/>
        </w:rPr>
        <w:t> </w:t>
      </w:r>
    </w:p>
    <w:tbl>
      <w:tblPr>
        <w:tblW w:w="5000" w:type="pct"/>
        <w:tblCellMar>
          <w:left w:w="0" w:type="dxa"/>
          <w:right w:w="0" w:type="dxa"/>
        </w:tblCellMar>
        <w:tblLook w:val="04A0" w:firstRow="1" w:lastRow="0" w:firstColumn="1" w:lastColumn="0" w:noHBand="0" w:noVBand="1"/>
      </w:tblPr>
      <w:tblGrid>
        <w:gridCol w:w="2256"/>
        <w:gridCol w:w="7362"/>
      </w:tblGrid>
      <w:tr w:rsidR="00657B7A" w14:paraId="374F0A4B"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07A8BB3A" w14:textId="77777777" w:rsidR="00657B7A" w:rsidRDefault="009A33EC">
            <w:pPr>
              <w:jc w:val="left"/>
              <w:rPr>
                <w:rFonts w:eastAsia="Segoe UI" w:cs="Segoe UI"/>
                <w:szCs w:val="22"/>
              </w:rPr>
            </w:pPr>
            <w:r>
              <w:rPr>
                <w:rFonts w:eastAsia="Segoe UI" w:cs="Segoe UI"/>
                <w:b/>
                <w:bCs/>
                <w:szCs w:val="22"/>
              </w:rPr>
              <w:t>Strategy 5.6.1</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6F23465B" w14:textId="77777777" w:rsidR="00657B7A" w:rsidRDefault="009A33EC">
            <w:pPr>
              <w:jc w:val="left"/>
              <w:rPr>
                <w:rFonts w:eastAsia="Segoe UI" w:cs="Segoe UI"/>
                <w:szCs w:val="22"/>
              </w:rPr>
            </w:pPr>
            <w:r>
              <w:rPr>
                <w:rFonts w:eastAsia="Segoe UI" w:cs="Segoe UI"/>
                <w:szCs w:val="22"/>
              </w:rPr>
              <w:t xml:space="preserve">Financial management and reporting systems </w:t>
            </w:r>
            <w:proofErr w:type="gramStart"/>
            <w:r>
              <w:rPr>
                <w:rFonts w:eastAsia="Segoe UI" w:cs="Segoe UI"/>
                <w:szCs w:val="22"/>
              </w:rPr>
              <w:t>are able to</w:t>
            </w:r>
            <w:proofErr w:type="gramEnd"/>
            <w:r>
              <w:rPr>
                <w:rFonts w:eastAsia="Segoe UI" w:cs="Segoe UI"/>
                <w:szCs w:val="22"/>
              </w:rPr>
              <w:t xml:space="preserve"> deliver on all administrative and management functions (including reporting), and long-</w:t>
            </w:r>
            <w:proofErr w:type="spellStart"/>
            <w:r>
              <w:rPr>
                <w:rFonts w:eastAsia="Segoe UI" w:cs="Segoe UI"/>
                <w:szCs w:val="22"/>
              </w:rPr>
              <w:t>termfinancial</w:t>
            </w:r>
            <w:proofErr w:type="spellEnd"/>
            <w:r>
              <w:rPr>
                <w:rFonts w:eastAsia="Segoe UI" w:cs="Segoe UI"/>
                <w:szCs w:val="22"/>
              </w:rPr>
              <w:t xml:space="preserve"> planning requirements</w:t>
            </w:r>
          </w:p>
        </w:tc>
      </w:tr>
    </w:tbl>
    <w:p w14:paraId="6E4AB530" w14:textId="77777777" w:rsidR="00657B7A" w:rsidRDefault="009A33EC">
      <w:pPr>
        <w:spacing w:line="220" w:lineRule="atLeast"/>
        <w:jc w:val="left"/>
        <w:rPr>
          <w:rFonts w:eastAsia="Segoe UI" w:cs="Segoe UI"/>
          <w:szCs w:val="22"/>
        </w:rPr>
      </w:pPr>
      <w:r>
        <w:rPr>
          <w:rFonts w:eastAsia="Segoe UI" w:cs="Segoe UI"/>
          <w:szCs w:val="22"/>
        </w:rPr>
        <w:t> </w:t>
      </w:r>
    </w:p>
    <w:p w14:paraId="4315D964" w14:textId="77777777" w:rsidR="00657B7A" w:rsidRDefault="00657B7A">
      <w:pPr>
        <w:spacing w:line="220" w:lineRule="atLeast"/>
        <w:jc w:val="left"/>
        <w:rPr>
          <w:rFonts w:eastAsia="Segoe UI" w:cs="Segoe UI"/>
          <w:szCs w:val="22"/>
        </w:rPr>
      </w:pPr>
    </w:p>
    <w:tbl>
      <w:tblPr>
        <w:tblW w:w="5000" w:type="pct"/>
        <w:tblCellMar>
          <w:left w:w="0" w:type="dxa"/>
          <w:right w:w="0" w:type="dxa"/>
        </w:tblCellMar>
        <w:tblLook w:val="04A0" w:firstRow="1" w:lastRow="0" w:firstColumn="1" w:lastColumn="0" w:noHBand="0" w:noVBand="1"/>
      </w:tblPr>
      <w:tblGrid>
        <w:gridCol w:w="2256"/>
        <w:gridCol w:w="7362"/>
      </w:tblGrid>
      <w:tr w:rsidR="00657B7A" w14:paraId="7D6E5840"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38419AFC" w14:textId="77777777" w:rsidR="00657B7A" w:rsidRDefault="009A33EC">
            <w:pPr>
              <w:jc w:val="left"/>
              <w:rPr>
                <w:rFonts w:eastAsia="Segoe UI" w:cs="Segoe UI"/>
                <w:szCs w:val="22"/>
              </w:rPr>
            </w:pPr>
            <w:r>
              <w:rPr>
                <w:rFonts w:eastAsia="Segoe UI" w:cs="Segoe UI"/>
                <w:b/>
                <w:bCs/>
                <w:szCs w:val="22"/>
              </w:rPr>
              <w:t>Outcome 5</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47E37E3A" w14:textId="77777777" w:rsidR="00657B7A" w:rsidRDefault="009A33EC">
            <w:pPr>
              <w:jc w:val="left"/>
              <w:rPr>
                <w:rFonts w:eastAsia="Segoe UI" w:cs="Segoe UI"/>
                <w:szCs w:val="22"/>
              </w:rPr>
            </w:pPr>
            <w:r>
              <w:rPr>
                <w:rFonts w:eastAsia="Segoe UI" w:cs="Segoe UI"/>
                <w:b/>
                <w:bCs/>
                <w:szCs w:val="22"/>
              </w:rPr>
              <w:t>Governance and Leadership</w:t>
            </w:r>
            <w:r>
              <w:rPr>
                <w:rFonts w:eastAsia="Segoe UI" w:cs="Segoe UI"/>
                <w:b/>
                <w:bCs/>
                <w:szCs w:val="22"/>
              </w:rPr>
              <w:br/>
            </w:r>
            <w:r>
              <w:rPr>
                <w:rFonts w:eastAsia="Segoe UI" w:cs="Segoe UI"/>
                <w:i/>
                <w:iCs/>
                <w:szCs w:val="22"/>
              </w:rPr>
              <w:t>The Shire of Ravensthorpe partners the community, and is an effective advocate and responsible steward</w:t>
            </w:r>
          </w:p>
        </w:tc>
      </w:tr>
      <w:tr w:rsidR="00657B7A" w14:paraId="57CC8C05" w14:textId="77777777">
        <w:tc>
          <w:tcPr>
            <w:tcW w:w="1173" w:type="pct"/>
            <w:tcBorders>
              <w:left w:val="single" w:sz="8" w:space="0" w:color="000000"/>
              <w:bottom w:val="single" w:sz="8" w:space="0" w:color="000000"/>
              <w:right w:val="single" w:sz="8" w:space="0" w:color="000000"/>
            </w:tcBorders>
            <w:tcMar>
              <w:top w:w="108" w:type="dxa"/>
              <w:left w:w="118" w:type="dxa"/>
              <w:bottom w:w="108" w:type="dxa"/>
              <w:right w:w="118" w:type="dxa"/>
            </w:tcMar>
            <w:hideMark/>
          </w:tcPr>
          <w:p w14:paraId="0D3C7FA5" w14:textId="77777777" w:rsidR="00657B7A" w:rsidRDefault="009A33EC">
            <w:pPr>
              <w:jc w:val="left"/>
              <w:rPr>
                <w:rFonts w:eastAsia="Segoe UI" w:cs="Segoe UI"/>
                <w:szCs w:val="22"/>
              </w:rPr>
            </w:pPr>
            <w:r>
              <w:rPr>
                <w:rFonts w:eastAsia="Segoe UI" w:cs="Segoe UI"/>
                <w:b/>
                <w:bCs/>
                <w:szCs w:val="22"/>
              </w:rPr>
              <w:t>Objective 5.7</w:t>
            </w:r>
          </w:p>
        </w:tc>
        <w:tc>
          <w:tcPr>
            <w:tcW w:w="3827" w:type="pct"/>
            <w:tcBorders>
              <w:bottom w:val="single" w:sz="8" w:space="0" w:color="000000"/>
              <w:right w:val="single" w:sz="8" w:space="0" w:color="000000"/>
            </w:tcBorders>
            <w:tcMar>
              <w:top w:w="108" w:type="dxa"/>
              <w:left w:w="113" w:type="dxa"/>
              <w:bottom w:w="108" w:type="dxa"/>
              <w:right w:w="118" w:type="dxa"/>
            </w:tcMar>
            <w:hideMark/>
          </w:tcPr>
          <w:p w14:paraId="64F9A219" w14:textId="77777777" w:rsidR="00657B7A" w:rsidRDefault="009A33EC">
            <w:pPr>
              <w:jc w:val="left"/>
              <w:rPr>
                <w:rFonts w:eastAsia="Segoe UI" w:cs="Segoe UI"/>
                <w:szCs w:val="22"/>
              </w:rPr>
            </w:pPr>
            <w:r>
              <w:rPr>
                <w:rFonts w:eastAsia="Segoe UI" w:cs="Segoe UI"/>
                <w:szCs w:val="22"/>
              </w:rPr>
              <w:t>Customer service and other corporate systems are of high quality</w:t>
            </w:r>
          </w:p>
        </w:tc>
      </w:tr>
    </w:tbl>
    <w:p w14:paraId="5D248E15" w14:textId="77777777" w:rsidR="00657B7A" w:rsidRDefault="009A33EC">
      <w:pPr>
        <w:spacing w:line="220" w:lineRule="atLeast"/>
        <w:jc w:val="left"/>
        <w:rPr>
          <w:rFonts w:eastAsia="Segoe UI" w:cs="Segoe UI"/>
          <w:szCs w:val="22"/>
        </w:rPr>
      </w:pPr>
      <w:r>
        <w:rPr>
          <w:rFonts w:eastAsia="Segoe UI" w:cs="Segoe UI"/>
          <w:szCs w:val="22"/>
        </w:rPr>
        <w:t> </w:t>
      </w:r>
    </w:p>
    <w:tbl>
      <w:tblPr>
        <w:tblW w:w="5000" w:type="pct"/>
        <w:tblCellMar>
          <w:left w:w="0" w:type="dxa"/>
          <w:right w:w="0" w:type="dxa"/>
        </w:tblCellMar>
        <w:tblLook w:val="04A0" w:firstRow="1" w:lastRow="0" w:firstColumn="1" w:lastColumn="0" w:noHBand="0" w:noVBand="1"/>
      </w:tblPr>
      <w:tblGrid>
        <w:gridCol w:w="2256"/>
        <w:gridCol w:w="7362"/>
      </w:tblGrid>
      <w:tr w:rsidR="00657B7A" w14:paraId="3074E9FC" w14:textId="77777777">
        <w:tc>
          <w:tcPr>
            <w:tcW w:w="1173" w:type="pct"/>
            <w:tcBorders>
              <w:top w:val="single" w:sz="8" w:space="0" w:color="000000"/>
              <w:left w:val="single" w:sz="8" w:space="0" w:color="000000"/>
              <w:bottom w:val="single" w:sz="8" w:space="0" w:color="000000"/>
              <w:right w:val="single" w:sz="8" w:space="0" w:color="000000"/>
            </w:tcBorders>
            <w:tcMar>
              <w:top w:w="108" w:type="dxa"/>
              <w:left w:w="118" w:type="dxa"/>
              <w:bottom w:w="108" w:type="dxa"/>
              <w:right w:w="118" w:type="dxa"/>
            </w:tcMar>
            <w:hideMark/>
          </w:tcPr>
          <w:p w14:paraId="5E6B958B" w14:textId="77777777" w:rsidR="00657B7A" w:rsidRDefault="009A33EC">
            <w:pPr>
              <w:jc w:val="left"/>
              <w:rPr>
                <w:rFonts w:eastAsia="Segoe UI" w:cs="Segoe UI"/>
                <w:szCs w:val="22"/>
              </w:rPr>
            </w:pPr>
            <w:r>
              <w:rPr>
                <w:rFonts w:eastAsia="Segoe UI" w:cs="Segoe UI"/>
                <w:b/>
                <w:bCs/>
                <w:szCs w:val="22"/>
              </w:rPr>
              <w:t>Strategy 5.7.2</w:t>
            </w:r>
          </w:p>
        </w:tc>
        <w:tc>
          <w:tcPr>
            <w:tcW w:w="3827" w:type="pct"/>
            <w:tcBorders>
              <w:top w:val="single" w:sz="8" w:space="0" w:color="000000"/>
              <w:bottom w:val="single" w:sz="8" w:space="0" w:color="000000"/>
              <w:right w:val="single" w:sz="8" w:space="0" w:color="000000"/>
            </w:tcBorders>
            <w:tcMar>
              <w:top w:w="108" w:type="dxa"/>
              <w:left w:w="113" w:type="dxa"/>
              <w:bottom w:w="108" w:type="dxa"/>
              <w:right w:w="118" w:type="dxa"/>
            </w:tcMar>
            <w:hideMark/>
          </w:tcPr>
          <w:p w14:paraId="6054CE22" w14:textId="77777777" w:rsidR="00657B7A" w:rsidRDefault="009A33EC">
            <w:pPr>
              <w:jc w:val="left"/>
              <w:rPr>
                <w:rFonts w:eastAsia="Segoe UI" w:cs="Segoe UI"/>
                <w:szCs w:val="22"/>
              </w:rPr>
            </w:pPr>
            <w:r>
              <w:rPr>
                <w:rFonts w:eastAsia="Segoe UI" w:cs="Segoe UI"/>
                <w:szCs w:val="22"/>
              </w:rPr>
              <w:t>Probity, risk management and associated reporting systems, and underpinning corporate IT systems are effective and efficient</w:t>
            </w:r>
          </w:p>
        </w:tc>
      </w:tr>
    </w:tbl>
    <w:p w14:paraId="10413726" w14:textId="77777777" w:rsidR="00657B7A" w:rsidRDefault="009A33EC">
      <w:pPr>
        <w:spacing w:line="220" w:lineRule="atLeast"/>
        <w:jc w:val="left"/>
        <w:rPr>
          <w:rFonts w:eastAsia="Segoe UI" w:cs="Segoe UI"/>
          <w:szCs w:val="22"/>
        </w:rPr>
      </w:pPr>
      <w:r>
        <w:rPr>
          <w:rFonts w:eastAsia="Segoe UI" w:cs="Segoe UI"/>
          <w:szCs w:val="22"/>
        </w:rPr>
        <w:t> </w:t>
      </w:r>
    </w:p>
    <w:p w14:paraId="30ED7509" w14:textId="77777777" w:rsidR="00F74E9C" w:rsidRPr="000C7293" w:rsidRDefault="00F74E9C" w:rsidP="00F74E9C"/>
    <w:p w14:paraId="20AFB802" w14:textId="77777777" w:rsidR="00F74E9C" w:rsidRPr="000C7293" w:rsidRDefault="00F74E9C" w:rsidP="00F74E9C"/>
    <w:p w14:paraId="1032E11F" w14:textId="77777777" w:rsidR="00F74E9C" w:rsidRPr="000C7293" w:rsidRDefault="009A33EC" w:rsidP="00F74E9C">
      <w:pPr>
        <w:pStyle w:val="Heading3"/>
      </w:pPr>
      <w:r w:rsidRPr="000C7293">
        <w:t>voting requirements</w:t>
      </w:r>
    </w:p>
    <w:p w14:paraId="0AF3252D" w14:textId="77777777" w:rsidR="00F74E9C" w:rsidRPr="000C7293" w:rsidRDefault="009A33EC" w:rsidP="00F74E9C">
      <w:r>
        <w:rPr>
          <w:rFonts w:eastAsia="Segoe UI" w:cs="Segoe UI"/>
          <w:szCs w:val="22"/>
        </w:rPr>
        <w:t>Simple Majority</w:t>
      </w:r>
    </w:p>
    <w:p w14:paraId="2CE5EAB1" w14:textId="77777777" w:rsidR="00F74E9C" w:rsidRPr="000C7293" w:rsidRDefault="00F74E9C" w:rsidP="00F74E9C"/>
    <w:p w14:paraId="0B695CC0" w14:textId="77777777" w:rsidR="00F74E9C" w:rsidRPr="000C7293" w:rsidRDefault="009A33EC" w:rsidP="00F74E9C">
      <w:pPr>
        <w:pStyle w:val="Heading3"/>
      </w:pPr>
      <w:r w:rsidRPr="000C7293">
        <w:t>officer</w:t>
      </w:r>
      <w:r w:rsidR="00A44139">
        <w:t xml:space="preserve"> / COMMITTEE</w:t>
      </w:r>
      <w:r w:rsidRPr="000C7293">
        <w:t xml:space="preserve"> recommendation</w:t>
      </w:r>
    </w:p>
    <w:p w14:paraId="6417DA0F" w14:textId="77777777" w:rsidR="009A3B63" w:rsidRPr="00DB093C" w:rsidRDefault="1AA66A43" w:rsidP="009A3B63">
      <w:pPr>
        <w:pStyle w:val="RecommendationNumbering-Level1"/>
        <w:numPr>
          <w:ilvl w:val="0"/>
          <w:numId w:val="0"/>
        </w:numPr>
        <w:ind w:left="567" w:hanging="567"/>
      </w:pPr>
      <w:r>
        <w:t xml:space="preserve">That the Audit Risk and Improvement Committee recommend to Council that: </w:t>
      </w:r>
    </w:p>
    <w:p w14:paraId="02156704" w14:textId="77777777" w:rsidR="4540A507" w:rsidRDefault="009A33EC" w:rsidP="3C76DF14">
      <w:pPr>
        <w:pStyle w:val="RecommendationNumbering-Level2"/>
        <w:numPr>
          <w:ilvl w:val="1"/>
          <w:numId w:val="24"/>
        </w:numPr>
      </w:pPr>
      <w:r>
        <w:t>RECEIVES the Shire of Ravensthorpe Compliance Audit Return for the period 1 January 2025 to 31 December 2025, as attached to this report;</w:t>
      </w:r>
    </w:p>
    <w:p w14:paraId="0A1DB7B5" w14:textId="77777777" w:rsidR="4540A507" w:rsidRDefault="009A33EC" w:rsidP="3C76DF14">
      <w:pPr>
        <w:pStyle w:val="RecommendationNumbering-Level2"/>
        <w:numPr>
          <w:ilvl w:val="1"/>
          <w:numId w:val="24"/>
        </w:numPr>
      </w:pPr>
      <w:r>
        <w:t xml:space="preserve">NOTES the results of the 2025 Compliance Audit Return. </w:t>
      </w:r>
    </w:p>
    <w:p w14:paraId="311D5786" w14:textId="77777777" w:rsidR="4540A507" w:rsidRDefault="009A33EC" w:rsidP="3C76DF14">
      <w:pPr>
        <w:pStyle w:val="RecommendationNumbering-Level2"/>
        <w:numPr>
          <w:ilvl w:val="1"/>
          <w:numId w:val="24"/>
        </w:numPr>
        <w:rPr>
          <w:color w:val="000000" w:themeColor="text1"/>
          <w:szCs w:val="22"/>
        </w:rPr>
      </w:pPr>
      <w:r>
        <w:t>RECOMMENDS TO COUNCIL that Council:</w:t>
      </w:r>
    </w:p>
    <w:p w14:paraId="4DB38610" w14:textId="77777777" w:rsidR="4540A507" w:rsidRDefault="009A33EC" w:rsidP="3C76DF14">
      <w:pPr>
        <w:pStyle w:val="RecommendationNumbering-Level2"/>
        <w:numPr>
          <w:ilvl w:val="0"/>
          <w:numId w:val="0"/>
        </w:numPr>
        <w:ind w:left="1134"/>
        <w:rPr>
          <w:color w:val="000000" w:themeColor="text1"/>
          <w:szCs w:val="22"/>
        </w:rPr>
      </w:pPr>
      <w:r>
        <w:t>a. ADOPTS the Shire of Ravensthorpe 2025 Compliance Audit Return pursuant to regulation 14 of the Local Government (Audit) Regulations 1996;</w:t>
      </w:r>
    </w:p>
    <w:p w14:paraId="7B2AEEF6" w14:textId="77777777" w:rsidR="4540A507" w:rsidRDefault="009A33EC" w:rsidP="3C76DF14">
      <w:pPr>
        <w:pStyle w:val="RecommendationNumbering-Level2"/>
        <w:numPr>
          <w:ilvl w:val="0"/>
          <w:numId w:val="0"/>
        </w:numPr>
        <w:ind w:left="1134"/>
        <w:rPr>
          <w:color w:val="000000" w:themeColor="text1"/>
          <w:szCs w:val="22"/>
        </w:rPr>
      </w:pPr>
      <w:r>
        <w:t>b. NOTES the explanatory comments or improvement opportunities identified</w:t>
      </w:r>
      <w:r w:rsidR="783E219A">
        <w:t xml:space="preserve"> </w:t>
      </w:r>
      <w:r>
        <w:t>through the Compliance Audit Return and the actions being taken by the Chief Executive Officer to address those matters; and</w:t>
      </w:r>
    </w:p>
    <w:p w14:paraId="391E3F1D" w14:textId="77777777" w:rsidR="4540A507" w:rsidRDefault="009A33EC" w:rsidP="3C76DF14">
      <w:pPr>
        <w:pStyle w:val="RecommendationNumbering-Level2"/>
        <w:numPr>
          <w:ilvl w:val="0"/>
          <w:numId w:val="0"/>
        </w:numPr>
        <w:ind w:left="1134"/>
        <w:rPr>
          <w:color w:val="000000" w:themeColor="text1"/>
          <w:szCs w:val="22"/>
        </w:rPr>
      </w:pPr>
      <w:r>
        <w:t>c. AUTHORISES the Chief Executive Officer to submit the adopted 2025 Compliance Audit Return, Council resolution and any required supporting or explanatory information to the Local Government Inspector by the prescribed deadline.</w:t>
      </w:r>
    </w:p>
    <w:p w14:paraId="58681D2A" w14:textId="77777777" w:rsidR="00F74E9C" w:rsidRPr="000C7293" w:rsidRDefault="00F74E9C" w:rsidP="00F74E9C">
      <w:pPr>
        <w:rPr>
          <w:b/>
          <w:bCs/>
        </w:rPr>
      </w:pPr>
    </w:p>
    <w:p w14:paraId="2D33C819" w14:textId="77777777" w:rsidR="00084149" w:rsidRPr="007F15B8" w:rsidRDefault="00084149" w:rsidP="007F15B8"/>
    <w:p w14:paraId="369039E1" w14:textId="77777777" w:rsidR="00084149" w:rsidRPr="007F15B8" w:rsidRDefault="009A33EC" w:rsidP="007F15B8">
      <w:pPr>
        <w:pStyle w:val="Heading1"/>
        <w:tabs>
          <w:tab w:val="left" w:pos="560"/>
        </w:tabs>
        <w:ind w:left="560" w:hanging="560"/>
        <w:jc w:val="left"/>
        <w:rPr>
          <w:rFonts w:eastAsia="Segoe UI" w:cs="Segoe UI"/>
          <w:color w:val="000000"/>
          <w:sz w:val="22"/>
        </w:rPr>
      </w:pPr>
      <w:r w:rsidRPr="007F15B8">
        <w:rPr>
          <w:rFonts w:eastAsia="Segoe UI" w:cs="Segoe UI"/>
          <w:b w:val="0"/>
          <w:color w:val="000000"/>
          <w:sz w:val="22"/>
        </w:rPr>
        <w:br w:type="page"/>
      </w:r>
      <w:bookmarkStart w:id="17" w:name="6__Matters_to_be_Considered_Behind_Clos"/>
      <w:r w:rsidRPr="007F15B8">
        <w:rPr>
          <w:rFonts w:eastAsia="Segoe UI" w:cs="Segoe UI"/>
        </w:rPr>
        <w:lastRenderedPageBreak/>
        <w:t>6</w:t>
      </w:r>
      <w:r w:rsidRPr="007F15B8">
        <w:rPr>
          <w:rFonts w:eastAsia="Segoe UI" w:cs="Segoe UI"/>
        </w:rPr>
        <w:tab/>
        <w:t>MATTERS TO BE CONSIDERED BEHIND CLOSED DOORS</w:t>
      </w:r>
      <w:r>
        <w:rPr>
          <w:rFonts w:eastAsia="Segoe UI" w:cs="Segoe UI"/>
          <w:color w:val="000000"/>
          <w:sz w:val="22"/>
        </w:rPr>
        <w:fldChar w:fldCharType="begin"/>
      </w:r>
      <w:r w:rsidRPr="007F15B8">
        <w:rPr>
          <w:rFonts w:eastAsia="Segoe UI" w:cs="Segoe UI"/>
          <w:color w:val="000000"/>
          <w:sz w:val="22"/>
        </w:rPr>
        <w:instrText xml:space="preserve">tc </w:instrText>
      </w:r>
      <w:bookmarkStart w:id="18" w:name="_Toc256000122"/>
      <w:r w:rsidRPr="007F15B8">
        <w:rPr>
          <w:rFonts w:eastAsia="Segoe UI" w:cs="Segoe UI"/>
          <w:color w:val="000000"/>
          <w:sz w:val="22"/>
        </w:rPr>
        <w:instrText>"6</w:instrText>
      </w:r>
      <w:r w:rsidRPr="007F15B8">
        <w:rPr>
          <w:rFonts w:eastAsia="Segoe UI" w:cs="Segoe UI"/>
          <w:color w:val="000000"/>
          <w:sz w:val="22"/>
        </w:rPr>
        <w:tab/>
        <w:instrText>MATTERS TO BE CONSIDERED BEHIND CLOSED DOORS"</w:instrText>
      </w:r>
      <w:bookmarkEnd w:id="18"/>
      <w:r w:rsidRPr="007F15B8">
        <w:rPr>
          <w:rFonts w:eastAsia="Segoe UI" w:cs="Segoe UI"/>
          <w:color w:val="000000"/>
          <w:sz w:val="22"/>
        </w:rPr>
        <w:instrText xml:space="preserve"> \f \l1</w:instrText>
      </w:r>
      <w:r>
        <w:rPr>
          <w:rFonts w:eastAsia="Segoe UI" w:cs="Segoe UI"/>
          <w:color w:val="000000"/>
          <w:sz w:val="22"/>
        </w:rPr>
        <w:fldChar w:fldCharType="end"/>
      </w:r>
    </w:p>
    <w:bookmarkEnd w:id="17"/>
    <w:p w14:paraId="56093B90" w14:textId="77777777" w:rsidR="00084149" w:rsidRPr="00475919" w:rsidRDefault="00084149" w:rsidP="007F15B8"/>
    <w:p w14:paraId="3B3EE073" w14:textId="77777777" w:rsidR="00475919" w:rsidRPr="00475919" w:rsidRDefault="009A33EC" w:rsidP="007F15B8">
      <w:r w:rsidRPr="00475919">
        <w:t>Nil.</w:t>
      </w:r>
    </w:p>
    <w:p w14:paraId="76356D26" w14:textId="77777777" w:rsidR="00475919" w:rsidRPr="00475919" w:rsidRDefault="00475919" w:rsidP="007F15B8">
      <w:pPr>
        <w:rPr>
          <w:lang w:val="en-US"/>
        </w:rPr>
      </w:pPr>
    </w:p>
    <w:p w14:paraId="7AA92EAE" w14:textId="77777777" w:rsidR="00084149" w:rsidRPr="007F15B8" w:rsidRDefault="009A33EC" w:rsidP="007F15B8">
      <w:pPr>
        <w:pStyle w:val="Heading1"/>
        <w:tabs>
          <w:tab w:val="left" w:pos="560"/>
        </w:tabs>
        <w:ind w:left="560" w:hanging="560"/>
        <w:jc w:val="left"/>
        <w:rPr>
          <w:rFonts w:eastAsia="Segoe UI" w:cs="Segoe UI"/>
          <w:color w:val="000000"/>
          <w:sz w:val="22"/>
        </w:rPr>
      </w:pPr>
      <w:bookmarkStart w:id="19" w:name="7__Closure"/>
      <w:r w:rsidRPr="007F15B8">
        <w:rPr>
          <w:rFonts w:eastAsia="Segoe UI" w:cs="Segoe UI"/>
        </w:rPr>
        <w:t>7</w:t>
      </w:r>
      <w:r w:rsidRPr="007F15B8">
        <w:rPr>
          <w:rFonts w:eastAsia="Segoe UI" w:cs="Segoe UI"/>
        </w:rPr>
        <w:tab/>
      </w:r>
      <w:proofErr w:type="gramStart"/>
      <w:r w:rsidRPr="007F15B8">
        <w:rPr>
          <w:rFonts w:eastAsia="Segoe UI" w:cs="Segoe UI"/>
        </w:rPr>
        <w:t>CLOSURE</w:t>
      </w:r>
      <w:proofErr w:type="gramEnd"/>
      <w:r>
        <w:rPr>
          <w:rFonts w:eastAsia="Segoe UI" w:cs="Segoe UI"/>
          <w:color w:val="000000"/>
          <w:sz w:val="22"/>
        </w:rPr>
        <w:fldChar w:fldCharType="begin"/>
      </w:r>
      <w:r w:rsidRPr="007F15B8">
        <w:rPr>
          <w:rFonts w:eastAsia="Segoe UI" w:cs="Segoe UI"/>
          <w:color w:val="000000"/>
          <w:sz w:val="22"/>
        </w:rPr>
        <w:instrText xml:space="preserve">tc </w:instrText>
      </w:r>
      <w:bookmarkStart w:id="20" w:name="_Toc256000123"/>
      <w:r w:rsidRPr="007F15B8">
        <w:rPr>
          <w:rFonts w:eastAsia="Segoe UI" w:cs="Segoe UI"/>
          <w:color w:val="000000"/>
          <w:sz w:val="22"/>
        </w:rPr>
        <w:instrText>"7</w:instrText>
      </w:r>
      <w:r w:rsidRPr="007F15B8">
        <w:rPr>
          <w:rFonts w:eastAsia="Segoe UI" w:cs="Segoe UI"/>
          <w:color w:val="000000"/>
          <w:sz w:val="22"/>
        </w:rPr>
        <w:tab/>
        <w:instrText>CLOSURE"</w:instrText>
      </w:r>
      <w:bookmarkEnd w:id="20"/>
      <w:r w:rsidRPr="007F15B8">
        <w:rPr>
          <w:rFonts w:eastAsia="Segoe UI" w:cs="Segoe UI"/>
          <w:color w:val="000000"/>
          <w:sz w:val="22"/>
        </w:rPr>
        <w:instrText xml:space="preserve"> \f \l1</w:instrText>
      </w:r>
      <w:r>
        <w:rPr>
          <w:rFonts w:eastAsia="Segoe UI" w:cs="Segoe UI"/>
          <w:color w:val="000000"/>
          <w:sz w:val="22"/>
        </w:rPr>
        <w:fldChar w:fldCharType="end"/>
      </w:r>
    </w:p>
    <w:bookmarkEnd w:id="19"/>
    <w:p w14:paraId="4770CE5C" w14:textId="77777777" w:rsidR="00084149" w:rsidRDefault="00084149" w:rsidP="007F15B8">
      <w:pPr>
        <w:rPr>
          <w:lang w:val="en-US"/>
        </w:rPr>
      </w:pPr>
    </w:p>
    <w:p w14:paraId="4DA970B8" w14:textId="77777777" w:rsidR="00185C0F" w:rsidRDefault="009A33EC" w:rsidP="007F15B8">
      <w:pPr>
        <w:rPr>
          <w:lang w:val="en-US"/>
        </w:rPr>
      </w:pPr>
      <w:r>
        <w:rPr>
          <w:lang w:val="en-US"/>
        </w:rPr>
        <w:t xml:space="preserve">The Presiding Member </w:t>
      </w:r>
      <w:proofErr w:type="gramStart"/>
      <w:r>
        <w:rPr>
          <w:lang w:val="en-US"/>
        </w:rPr>
        <w:t>to declare</w:t>
      </w:r>
      <w:proofErr w:type="gramEnd"/>
      <w:r>
        <w:rPr>
          <w:lang w:val="en-US"/>
        </w:rPr>
        <w:t xml:space="preserve"> the meeting closed.</w:t>
      </w:r>
    </w:p>
    <w:p w14:paraId="78561FC0" w14:textId="77777777" w:rsidR="00084149" w:rsidRPr="007F15B8" w:rsidRDefault="00084149" w:rsidP="007F15B8">
      <w:pPr>
        <w:pStyle w:val="Heading1"/>
        <w:tabs>
          <w:tab w:val="left" w:pos="560"/>
        </w:tabs>
        <w:ind w:left="560" w:hanging="560"/>
        <w:jc w:val="left"/>
        <w:rPr>
          <w:rFonts w:eastAsia="Segoe UI" w:cs="Segoe UI"/>
          <w:color w:val="000000"/>
          <w:sz w:val="22"/>
        </w:rPr>
      </w:pPr>
    </w:p>
    <w:sectPr w:rsidR="00084149" w:rsidRPr="007F15B8" w:rsidSect="003661BC">
      <w:headerReference w:type="default" r:id="rId12"/>
      <w:footerReference w:type="default" r:id="rId13"/>
      <w:pgSz w:w="11906" w:h="16838"/>
      <w:pgMar w:top="1134" w:right="1134" w:bottom="85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3BDB5" w14:textId="77777777" w:rsidR="00CD4590" w:rsidRDefault="00CD4590">
      <w:r>
        <w:separator/>
      </w:r>
    </w:p>
  </w:endnote>
  <w:endnote w:type="continuationSeparator" w:id="0">
    <w:p w14:paraId="7F491FD6" w14:textId="77777777" w:rsidR="00CD4590" w:rsidRDefault="00CD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94C8" w14:textId="77777777" w:rsidR="00657B7A" w:rsidRDefault="00CD4590">
    <w:pPr>
      <w:rPr>
        <w:rFonts w:eastAsia="Segoe UI" w:cs="Segoe UI"/>
        <w:sz w:val="18"/>
      </w:rPr>
    </w:pPr>
    <w:r>
      <w:pict w14:anchorId="52CB83BF">
        <v:line id="_x0000_s3074" style="position:absolute;left:0;text-align:left;z-index:251658240" from="0,0" to="481.9pt,0" strokecolor="gray"/>
      </w:pict>
    </w:r>
  </w:p>
  <w:tbl>
    <w:tblPr>
      <w:tblW w:w="5000" w:type="pct"/>
      <w:tblCellMar>
        <w:left w:w="0" w:type="dxa"/>
        <w:right w:w="0" w:type="dxa"/>
      </w:tblCellMar>
      <w:tblLook w:val="04A0" w:firstRow="1" w:lastRow="0" w:firstColumn="1" w:lastColumn="0" w:noHBand="0" w:noVBand="1"/>
    </w:tblPr>
    <w:tblGrid>
      <w:gridCol w:w="52"/>
      <w:gridCol w:w="52"/>
      <w:gridCol w:w="9534"/>
    </w:tblGrid>
    <w:tr w:rsidR="00657B7A" w14:paraId="3FABFED4" w14:textId="77777777">
      <w:tc>
        <w:tcPr>
          <w:tcW w:w="0" w:type="auto"/>
          <w:tcMar>
            <w:top w:w="0" w:type="dxa"/>
            <w:left w:w="0" w:type="dxa"/>
            <w:bottom w:w="0" w:type="dxa"/>
            <w:right w:w="0" w:type="dxa"/>
          </w:tcMar>
        </w:tcPr>
        <w:p w14:paraId="62E39A77" w14:textId="77777777" w:rsidR="00657B7A" w:rsidRDefault="009A33EC">
          <w:pPr>
            <w:jc w:val="left"/>
            <w:rPr>
              <w:rFonts w:eastAsia="Segoe UI" w:cs="Segoe UI"/>
              <w:sz w:val="18"/>
            </w:rPr>
          </w:pPr>
          <w:r>
            <w:rPr>
              <w:rFonts w:eastAsia="Segoe UI" w:cs="Segoe UI"/>
              <w:sz w:val="18"/>
            </w:rPr>
            <w:t xml:space="preserve">  </w:t>
          </w:r>
        </w:p>
      </w:tc>
      <w:tc>
        <w:tcPr>
          <w:tcW w:w="0" w:type="auto"/>
          <w:tcMar>
            <w:top w:w="0" w:type="dxa"/>
            <w:left w:w="0" w:type="dxa"/>
            <w:bottom w:w="0" w:type="dxa"/>
            <w:right w:w="0" w:type="dxa"/>
          </w:tcMar>
        </w:tcPr>
        <w:p w14:paraId="50A9B0F4" w14:textId="77777777" w:rsidR="00657B7A" w:rsidRDefault="00657B7A">
          <w:pPr>
            <w:jc w:val="center"/>
            <w:rPr>
              <w:rFonts w:eastAsia="Segoe UI" w:cs="Segoe UI"/>
              <w:sz w:val="18"/>
            </w:rPr>
          </w:pPr>
        </w:p>
      </w:tc>
      <w:tc>
        <w:tcPr>
          <w:tcW w:w="0" w:type="auto"/>
          <w:tcMar>
            <w:top w:w="0" w:type="dxa"/>
            <w:left w:w="200" w:type="dxa"/>
            <w:bottom w:w="0" w:type="dxa"/>
            <w:right w:w="0" w:type="dxa"/>
          </w:tcMar>
        </w:tcPr>
        <w:p w14:paraId="18F665CC" w14:textId="77777777" w:rsidR="00657B7A" w:rsidRDefault="009A33EC">
          <w:pPr>
            <w:jc w:val="right"/>
            <w:rPr>
              <w:rFonts w:eastAsia="Segoe UI" w:cs="Segoe UI"/>
              <w:sz w:val="18"/>
            </w:rPr>
          </w:pPr>
          <w:r>
            <w:rPr>
              <w:rFonts w:eastAsia="Segoe UI" w:cs="Segoe UI"/>
              <w:sz w:val="18"/>
            </w:rPr>
            <w:t xml:space="preserve">Page </w:t>
          </w:r>
          <w:r>
            <w:rPr>
              <w:rFonts w:eastAsia="Segoe UI" w:cs="Segoe UI"/>
              <w:sz w:val="18"/>
            </w:rPr>
            <w:fldChar w:fldCharType="begin"/>
          </w:r>
          <w:r>
            <w:rPr>
              <w:rFonts w:eastAsia="Segoe UI" w:cs="Segoe UI"/>
              <w:sz w:val="18"/>
            </w:rPr>
            <w:instrText>PAGE</w:instrText>
          </w:r>
          <w:r>
            <w:rPr>
              <w:rFonts w:eastAsia="Segoe UI" w:cs="Segoe UI"/>
              <w:sz w:val="18"/>
            </w:rPr>
            <w:fldChar w:fldCharType="separate"/>
          </w:r>
          <w:r>
            <w:rPr>
              <w:rFonts w:eastAsia="Segoe UI" w:cs="Segoe UI"/>
              <w:sz w:val="18"/>
            </w:rPr>
            <w:t>11</w:t>
          </w:r>
          <w:r>
            <w:rPr>
              <w:rFonts w:eastAsia="Segoe UI" w:cs="Segoe UI"/>
              <w:sz w:val="18"/>
            </w:rPr>
            <w:fldChar w:fldCharType="end"/>
          </w:r>
          <w:r>
            <w:rPr>
              <w:rFonts w:eastAsia="Segoe UI" w:cs="Segoe UI"/>
              <w:sz w:val="18"/>
            </w:rPr>
            <w:t xml:space="preserve"> of </w:t>
          </w:r>
          <w:r>
            <w:rPr>
              <w:rFonts w:eastAsia="Segoe UI" w:cs="Segoe UI"/>
              <w:sz w:val="18"/>
            </w:rPr>
            <w:fldChar w:fldCharType="begin"/>
          </w:r>
          <w:r>
            <w:rPr>
              <w:rFonts w:eastAsia="Segoe UI" w:cs="Segoe UI"/>
              <w:sz w:val="18"/>
            </w:rPr>
            <w:instrText>NUMPAGES</w:instrText>
          </w:r>
          <w:r>
            <w:rPr>
              <w:rFonts w:eastAsia="Segoe UI" w:cs="Segoe UI"/>
              <w:sz w:val="18"/>
            </w:rPr>
            <w:fldChar w:fldCharType="separate"/>
          </w:r>
          <w:r>
            <w:rPr>
              <w:rFonts w:eastAsia="Segoe UI" w:cs="Segoe UI"/>
              <w:sz w:val="18"/>
            </w:rPr>
            <w:t>11</w:t>
          </w:r>
          <w:r>
            <w:rPr>
              <w:rFonts w:eastAsia="Segoe UI" w:cs="Segoe UI"/>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8920E" w14:textId="77777777" w:rsidR="00CD4590" w:rsidRDefault="00CD4590">
      <w:r>
        <w:separator/>
      </w:r>
    </w:p>
  </w:footnote>
  <w:footnote w:type="continuationSeparator" w:id="0">
    <w:p w14:paraId="5AA84EA1" w14:textId="77777777" w:rsidR="00CD4590" w:rsidRDefault="00CD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7624"/>
      <w:gridCol w:w="7"/>
      <w:gridCol w:w="2007"/>
    </w:tblGrid>
    <w:tr w:rsidR="00657B7A" w14:paraId="3BA9EFA9" w14:textId="77777777">
      <w:tc>
        <w:tcPr>
          <w:tcW w:w="0" w:type="auto"/>
          <w:tcMar>
            <w:top w:w="0" w:type="dxa"/>
            <w:left w:w="0" w:type="dxa"/>
            <w:bottom w:w="0" w:type="dxa"/>
            <w:right w:w="0" w:type="dxa"/>
          </w:tcMar>
        </w:tcPr>
        <w:p w14:paraId="3EA23C01" w14:textId="77777777" w:rsidR="00657B7A" w:rsidRDefault="009A33EC">
          <w:pPr>
            <w:jc w:val="left"/>
            <w:rPr>
              <w:rFonts w:eastAsia="Segoe UI" w:cs="Segoe UI"/>
              <w:sz w:val="18"/>
            </w:rPr>
          </w:pPr>
          <w:r>
            <w:rPr>
              <w:rFonts w:eastAsia="Segoe UI" w:cs="Segoe UI"/>
              <w:sz w:val="18"/>
            </w:rPr>
            <w:t>Shire of Ravensthorpe - Audit, Risk and Improvement Committee Meeting - Agenda</w:t>
          </w:r>
        </w:p>
      </w:tc>
      <w:tc>
        <w:tcPr>
          <w:tcW w:w="0" w:type="auto"/>
          <w:tcMar>
            <w:top w:w="0" w:type="dxa"/>
            <w:left w:w="0" w:type="dxa"/>
            <w:bottom w:w="0" w:type="dxa"/>
            <w:right w:w="0" w:type="dxa"/>
          </w:tcMar>
        </w:tcPr>
        <w:p w14:paraId="70E4B7AB" w14:textId="77777777" w:rsidR="00657B7A" w:rsidRDefault="00657B7A">
          <w:pPr>
            <w:jc w:val="center"/>
            <w:rPr>
              <w:rFonts w:eastAsia="Segoe UI" w:cs="Segoe UI"/>
              <w:sz w:val="18"/>
            </w:rPr>
          </w:pPr>
        </w:p>
      </w:tc>
      <w:tc>
        <w:tcPr>
          <w:tcW w:w="0" w:type="auto"/>
          <w:tcMar>
            <w:top w:w="0" w:type="dxa"/>
            <w:left w:w="200" w:type="dxa"/>
            <w:bottom w:w="0" w:type="dxa"/>
            <w:right w:w="0" w:type="dxa"/>
          </w:tcMar>
        </w:tcPr>
        <w:p w14:paraId="11671C00" w14:textId="77777777" w:rsidR="00657B7A" w:rsidRDefault="009A33EC">
          <w:pPr>
            <w:jc w:val="right"/>
            <w:rPr>
              <w:rFonts w:eastAsia="Segoe UI" w:cs="Segoe UI"/>
              <w:sz w:val="18"/>
            </w:rPr>
          </w:pPr>
          <w:r>
            <w:rPr>
              <w:rFonts w:eastAsia="Segoe UI" w:cs="Segoe UI"/>
              <w:sz w:val="18"/>
            </w:rPr>
            <w:t>30 September 2026</w:t>
          </w:r>
        </w:p>
      </w:tc>
    </w:tr>
  </w:tbl>
  <w:p w14:paraId="015C0110" w14:textId="77777777" w:rsidR="00657B7A" w:rsidRDefault="00CD4590">
    <w:pPr>
      <w:rPr>
        <w:rFonts w:eastAsia="Segoe UI" w:cs="Segoe UI"/>
        <w:sz w:val="18"/>
      </w:rPr>
    </w:pPr>
    <w:r>
      <w:pict w14:anchorId="1D9AB2D6">
        <v:line id="_x0000_s3073" style="position:absolute;left:0;text-align:left;z-index:251657216;mso-position-horizontal-relative:text;mso-position-vertical-relative:text" from="0,0" to="481.9pt,0" strokecolor="gray"/>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81DB1"/>
    <w:multiLevelType w:val="hybridMultilevel"/>
    <w:tmpl w:val="3260F94C"/>
    <w:lvl w:ilvl="0" w:tplc="C49893E2">
      <w:start w:val="1"/>
      <w:numFmt w:val="lowerRoman"/>
      <w:lvlText w:val="%1."/>
      <w:lvlJc w:val="left"/>
      <w:pPr>
        <w:ind w:left="567" w:firstLine="0"/>
      </w:pPr>
      <w:rPr>
        <w:rFonts w:ascii="Calibri" w:hAnsi="Calibri" w:hint="default"/>
        <w:b w:val="0"/>
        <w:i w:val="0"/>
        <w:caps w:val="0"/>
        <w:strike w:val="0"/>
        <w:dstrike w:val="0"/>
        <w:vanish w:val="0"/>
        <w:sz w:val="24"/>
        <w:vertAlign w:val="baseline"/>
      </w:rPr>
    </w:lvl>
    <w:lvl w:ilvl="1" w:tplc="F0F81ACC" w:tentative="1">
      <w:start w:val="1"/>
      <w:numFmt w:val="lowerLetter"/>
      <w:lvlText w:val="%2."/>
      <w:lvlJc w:val="left"/>
      <w:pPr>
        <w:ind w:left="1440" w:hanging="360"/>
      </w:pPr>
    </w:lvl>
    <w:lvl w:ilvl="2" w:tplc="5E008FE4" w:tentative="1">
      <w:start w:val="1"/>
      <w:numFmt w:val="lowerRoman"/>
      <w:lvlText w:val="%3."/>
      <w:lvlJc w:val="right"/>
      <w:pPr>
        <w:ind w:left="2160" w:hanging="180"/>
      </w:pPr>
    </w:lvl>
    <w:lvl w:ilvl="3" w:tplc="99FCF186" w:tentative="1">
      <w:start w:val="1"/>
      <w:numFmt w:val="decimal"/>
      <w:lvlText w:val="%4."/>
      <w:lvlJc w:val="left"/>
      <w:pPr>
        <w:ind w:left="2880" w:hanging="360"/>
      </w:pPr>
    </w:lvl>
    <w:lvl w:ilvl="4" w:tplc="424E11E8" w:tentative="1">
      <w:start w:val="1"/>
      <w:numFmt w:val="lowerLetter"/>
      <w:lvlText w:val="%5."/>
      <w:lvlJc w:val="left"/>
      <w:pPr>
        <w:ind w:left="3600" w:hanging="360"/>
      </w:pPr>
    </w:lvl>
    <w:lvl w:ilvl="5" w:tplc="3EB868AE" w:tentative="1">
      <w:start w:val="1"/>
      <w:numFmt w:val="lowerRoman"/>
      <w:lvlText w:val="%6."/>
      <w:lvlJc w:val="right"/>
      <w:pPr>
        <w:ind w:left="4320" w:hanging="180"/>
      </w:pPr>
    </w:lvl>
    <w:lvl w:ilvl="6" w:tplc="79B6B154" w:tentative="1">
      <w:start w:val="1"/>
      <w:numFmt w:val="decimal"/>
      <w:lvlText w:val="%7."/>
      <w:lvlJc w:val="left"/>
      <w:pPr>
        <w:ind w:left="5040" w:hanging="360"/>
      </w:pPr>
    </w:lvl>
    <w:lvl w:ilvl="7" w:tplc="7EE69F24" w:tentative="1">
      <w:start w:val="1"/>
      <w:numFmt w:val="lowerLetter"/>
      <w:lvlText w:val="%8."/>
      <w:lvlJc w:val="left"/>
      <w:pPr>
        <w:ind w:left="5760" w:hanging="360"/>
      </w:pPr>
    </w:lvl>
    <w:lvl w:ilvl="8" w:tplc="BAB8B27C" w:tentative="1">
      <w:start w:val="1"/>
      <w:numFmt w:val="lowerRoman"/>
      <w:lvlText w:val="%9."/>
      <w:lvlJc w:val="right"/>
      <w:pPr>
        <w:ind w:left="6480" w:hanging="180"/>
      </w:pPr>
    </w:lvl>
  </w:abstractNum>
  <w:abstractNum w:abstractNumId="1" w15:restartNumberingAfterBreak="0">
    <w:nsid w:val="0B957666"/>
    <w:multiLevelType w:val="hybridMultilevel"/>
    <w:tmpl w:val="124670EC"/>
    <w:lvl w:ilvl="0" w:tplc="E7FC5E86">
      <w:start w:val="1"/>
      <w:numFmt w:val="bullet"/>
      <w:lvlText w:val="-"/>
      <w:lvlJc w:val="left"/>
      <w:pPr>
        <w:ind w:left="567" w:hanging="567"/>
      </w:pPr>
      <w:rPr>
        <w:rFonts w:ascii="Calibri" w:hAnsi="Calibri" w:hint="default"/>
      </w:rPr>
    </w:lvl>
    <w:lvl w:ilvl="1" w:tplc="A120F1B0" w:tentative="1">
      <w:start w:val="1"/>
      <w:numFmt w:val="bullet"/>
      <w:lvlText w:val="o"/>
      <w:lvlJc w:val="left"/>
      <w:pPr>
        <w:ind w:left="1440" w:hanging="360"/>
      </w:pPr>
      <w:rPr>
        <w:rFonts w:ascii="Courier New" w:hAnsi="Courier New" w:cs="Courier New" w:hint="default"/>
      </w:rPr>
    </w:lvl>
    <w:lvl w:ilvl="2" w:tplc="9B4C5CAA" w:tentative="1">
      <w:start w:val="1"/>
      <w:numFmt w:val="bullet"/>
      <w:lvlText w:val=""/>
      <w:lvlJc w:val="left"/>
      <w:pPr>
        <w:ind w:left="2160" w:hanging="360"/>
      </w:pPr>
      <w:rPr>
        <w:rFonts w:ascii="Wingdings" w:hAnsi="Wingdings" w:hint="default"/>
      </w:rPr>
    </w:lvl>
    <w:lvl w:ilvl="3" w:tplc="42E49568" w:tentative="1">
      <w:start w:val="1"/>
      <w:numFmt w:val="bullet"/>
      <w:lvlText w:val=""/>
      <w:lvlJc w:val="left"/>
      <w:pPr>
        <w:ind w:left="2880" w:hanging="360"/>
      </w:pPr>
      <w:rPr>
        <w:rFonts w:ascii="Symbol" w:hAnsi="Symbol" w:hint="default"/>
      </w:rPr>
    </w:lvl>
    <w:lvl w:ilvl="4" w:tplc="41409B72" w:tentative="1">
      <w:start w:val="1"/>
      <w:numFmt w:val="bullet"/>
      <w:lvlText w:val="o"/>
      <w:lvlJc w:val="left"/>
      <w:pPr>
        <w:ind w:left="3600" w:hanging="360"/>
      </w:pPr>
      <w:rPr>
        <w:rFonts w:ascii="Courier New" w:hAnsi="Courier New" w:cs="Courier New" w:hint="default"/>
      </w:rPr>
    </w:lvl>
    <w:lvl w:ilvl="5" w:tplc="EFAAE608" w:tentative="1">
      <w:start w:val="1"/>
      <w:numFmt w:val="bullet"/>
      <w:lvlText w:val=""/>
      <w:lvlJc w:val="left"/>
      <w:pPr>
        <w:ind w:left="4320" w:hanging="360"/>
      </w:pPr>
      <w:rPr>
        <w:rFonts w:ascii="Wingdings" w:hAnsi="Wingdings" w:hint="default"/>
      </w:rPr>
    </w:lvl>
    <w:lvl w:ilvl="6" w:tplc="4E00A89C" w:tentative="1">
      <w:start w:val="1"/>
      <w:numFmt w:val="bullet"/>
      <w:lvlText w:val=""/>
      <w:lvlJc w:val="left"/>
      <w:pPr>
        <w:ind w:left="5040" w:hanging="360"/>
      </w:pPr>
      <w:rPr>
        <w:rFonts w:ascii="Symbol" w:hAnsi="Symbol" w:hint="default"/>
      </w:rPr>
    </w:lvl>
    <w:lvl w:ilvl="7" w:tplc="EC8E9638" w:tentative="1">
      <w:start w:val="1"/>
      <w:numFmt w:val="bullet"/>
      <w:lvlText w:val="o"/>
      <w:lvlJc w:val="left"/>
      <w:pPr>
        <w:ind w:left="5760" w:hanging="360"/>
      </w:pPr>
      <w:rPr>
        <w:rFonts w:ascii="Courier New" w:hAnsi="Courier New" w:cs="Courier New" w:hint="default"/>
      </w:rPr>
    </w:lvl>
    <w:lvl w:ilvl="8" w:tplc="4A121BD2" w:tentative="1">
      <w:start w:val="1"/>
      <w:numFmt w:val="bullet"/>
      <w:lvlText w:val=""/>
      <w:lvlJc w:val="left"/>
      <w:pPr>
        <w:ind w:left="6480" w:hanging="360"/>
      </w:pPr>
      <w:rPr>
        <w:rFonts w:ascii="Wingdings" w:hAnsi="Wingdings" w:hint="default"/>
      </w:rPr>
    </w:lvl>
  </w:abstractNum>
  <w:abstractNum w:abstractNumId="2" w15:restartNumberingAfterBreak="0">
    <w:nsid w:val="0F696152"/>
    <w:multiLevelType w:val="hybridMultilevel"/>
    <w:tmpl w:val="B4884C96"/>
    <w:lvl w:ilvl="0" w:tplc="C686849C">
      <w:start w:val="1"/>
      <w:numFmt w:val="bullet"/>
      <w:lvlText w:val=""/>
      <w:lvlJc w:val="left"/>
      <w:pPr>
        <w:ind w:left="720" w:hanging="360"/>
      </w:pPr>
      <w:rPr>
        <w:rFonts w:ascii="Symbol" w:hAnsi="Symbol" w:hint="default"/>
      </w:rPr>
    </w:lvl>
    <w:lvl w:ilvl="1" w:tplc="E228CC2C" w:tentative="1">
      <w:start w:val="1"/>
      <w:numFmt w:val="bullet"/>
      <w:lvlText w:val="o"/>
      <w:lvlJc w:val="left"/>
      <w:pPr>
        <w:ind w:left="1440" w:hanging="360"/>
      </w:pPr>
      <w:rPr>
        <w:rFonts w:ascii="Courier New" w:hAnsi="Courier New" w:cs="Courier New" w:hint="default"/>
      </w:rPr>
    </w:lvl>
    <w:lvl w:ilvl="2" w:tplc="6922BF1E" w:tentative="1">
      <w:start w:val="1"/>
      <w:numFmt w:val="bullet"/>
      <w:lvlText w:val=""/>
      <w:lvlJc w:val="left"/>
      <w:pPr>
        <w:ind w:left="2160" w:hanging="360"/>
      </w:pPr>
      <w:rPr>
        <w:rFonts w:ascii="Wingdings" w:hAnsi="Wingdings" w:hint="default"/>
      </w:rPr>
    </w:lvl>
    <w:lvl w:ilvl="3" w:tplc="8CFADCAC" w:tentative="1">
      <w:start w:val="1"/>
      <w:numFmt w:val="bullet"/>
      <w:lvlText w:val=""/>
      <w:lvlJc w:val="left"/>
      <w:pPr>
        <w:ind w:left="2880" w:hanging="360"/>
      </w:pPr>
      <w:rPr>
        <w:rFonts w:ascii="Symbol" w:hAnsi="Symbol" w:hint="default"/>
      </w:rPr>
    </w:lvl>
    <w:lvl w:ilvl="4" w:tplc="2DB4AFDC" w:tentative="1">
      <w:start w:val="1"/>
      <w:numFmt w:val="bullet"/>
      <w:lvlText w:val="o"/>
      <w:lvlJc w:val="left"/>
      <w:pPr>
        <w:ind w:left="3600" w:hanging="360"/>
      </w:pPr>
      <w:rPr>
        <w:rFonts w:ascii="Courier New" w:hAnsi="Courier New" w:cs="Courier New" w:hint="default"/>
      </w:rPr>
    </w:lvl>
    <w:lvl w:ilvl="5" w:tplc="152EC990" w:tentative="1">
      <w:start w:val="1"/>
      <w:numFmt w:val="bullet"/>
      <w:lvlText w:val=""/>
      <w:lvlJc w:val="left"/>
      <w:pPr>
        <w:ind w:left="4320" w:hanging="360"/>
      </w:pPr>
      <w:rPr>
        <w:rFonts w:ascii="Wingdings" w:hAnsi="Wingdings" w:hint="default"/>
      </w:rPr>
    </w:lvl>
    <w:lvl w:ilvl="6" w:tplc="2FD8B648" w:tentative="1">
      <w:start w:val="1"/>
      <w:numFmt w:val="bullet"/>
      <w:lvlText w:val=""/>
      <w:lvlJc w:val="left"/>
      <w:pPr>
        <w:ind w:left="5040" w:hanging="360"/>
      </w:pPr>
      <w:rPr>
        <w:rFonts w:ascii="Symbol" w:hAnsi="Symbol" w:hint="default"/>
      </w:rPr>
    </w:lvl>
    <w:lvl w:ilvl="7" w:tplc="8D3CD1F0" w:tentative="1">
      <w:start w:val="1"/>
      <w:numFmt w:val="bullet"/>
      <w:lvlText w:val="o"/>
      <w:lvlJc w:val="left"/>
      <w:pPr>
        <w:ind w:left="5760" w:hanging="360"/>
      </w:pPr>
      <w:rPr>
        <w:rFonts w:ascii="Courier New" w:hAnsi="Courier New" w:cs="Courier New" w:hint="default"/>
      </w:rPr>
    </w:lvl>
    <w:lvl w:ilvl="8" w:tplc="89A28024" w:tentative="1">
      <w:start w:val="1"/>
      <w:numFmt w:val="bullet"/>
      <w:lvlText w:val=""/>
      <w:lvlJc w:val="left"/>
      <w:pPr>
        <w:ind w:left="6480" w:hanging="360"/>
      </w:pPr>
      <w:rPr>
        <w:rFonts w:ascii="Wingdings" w:hAnsi="Wingdings" w:hint="default"/>
      </w:rPr>
    </w:lvl>
  </w:abstractNum>
  <w:abstractNum w:abstractNumId="3" w15:restartNumberingAfterBreak="0">
    <w:nsid w:val="14FB91DA"/>
    <w:multiLevelType w:val="multilevel"/>
    <w:tmpl w:val="14EC12E2"/>
    <w:lvl w:ilvl="0">
      <w:start w:val="1"/>
      <w:numFmt w:val="decimal"/>
      <w:lvlText w:val="%1."/>
      <w:lvlJc w:val="left"/>
      <w:pPr>
        <w:tabs>
          <w:tab w:val="num" w:pos="567"/>
        </w:tabs>
        <w:ind w:left="567" w:hanging="567"/>
      </w:pPr>
      <w:rPr>
        <w:rFonts w:ascii="Segoe UI" w:hAnsi="Segoe UI" w:hint="default"/>
        <w:b/>
        <w:i w:val="0"/>
        <w:caps w:val="0"/>
        <w:strike w:val="0"/>
        <w:dstrike w:val="0"/>
        <w:vanish w:val="0"/>
        <w:sz w:val="22"/>
        <w:vertAlign w:val="baseline"/>
      </w:rPr>
    </w:lvl>
    <w:lvl w:ilvl="1">
      <w:start w:val="1"/>
      <w:numFmt w:val="lowerLetter"/>
      <w:lvlText w:val="%2."/>
      <w:lvlJc w:val="left"/>
      <w:pPr>
        <w:tabs>
          <w:tab w:val="num" w:pos="1134"/>
        </w:tabs>
        <w:ind w:left="1134" w:hanging="567"/>
      </w:pPr>
      <w:rPr>
        <w:rFonts w:ascii="Segoe UI" w:hAnsi="Segoe UI" w:hint="default"/>
        <w:b/>
        <w:i w:val="0"/>
        <w:caps w:val="0"/>
        <w:strike w:val="0"/>
        <w:dstrike w:val="0"/>
        <w:vanish w:val="0"/>
        <w:sz w:val="22"/>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43C5071"/>
    <w:multiLevelType w:val="hybridMultilevel"/>
    <w:tmpl w:val="BCD0FB66"/>
    <w:lvl w:ilvl="0" w:tplc="450AF76E">
      <w:start w:val="1"/>
      <w:numFmt w:val="upperRoman"/>
      <w:lvlText w:val="%1"/>
      <w:lvlJc w:val="left"/>
      <w:pPr>
        <w:ind w:left="567" w:firstLine="0"/>
      </w:pPr>
      <w:rPr>
        <w:rFonts w:ascii="Calibri" w:hAnsi="Calibri" w:hint="default"/>
        <w:b w:val="0"/>
        <w:i w:val="0"/>
        <w:caps w:val="0"/>
        <w:strike w:val="0"/>
        <w:dstrike w:val="0"/>
        <w:vanish w:val="0"/>
        <w:sz w:val="24"/>
        <w:vertAlign w:val="baseline"/>
      </w:rPr>
    </w:lvl>
    <w:lvl w:ilvl="1" w:tplc="E73C7DB2" w:tentative="1">
      <w:start w:val="1"/>
      <w:numFmt w:val="lowerLetter"/>
      <w:lvlText w:val="%2."/>
      <w:lvlJc w:val="left"/>
      <w:pPr>
        <w:ind w:left="1440" w:hanging="360"/>
      </w:pPr>
    </w:lvl>
    <w:lvl w:ilvl="2" w:tplc="717281D0" w:tentative="1">
      <w:start w:val="1"/>
      <w:numFmt w:val="lowerRoman"/>
      <w:lvlText w:val="%3."/>
      <w:lvlJc w:val="right"/>
      <w:pPr>
        <w:ind w:left="2160" w:hanging="180"/>
      </w:pPr>
    </w:lvl>
    <w:lvl w:ilvl="3" w:tplc="7502492E" w:tentative="1">
      <w:start w:val="1"/>
      <w:numFmt w:val="decimal"/>
      <w:lvlText w:val="%4."/>
      <w:lvlJc w:val="left"/>
      <w:pPr>
        <w:ind w:left="2880" w:hanging="360"/>
      </w:pPr>
    </w:lvl>
    <w:lvl w:ilvl="4" w:tplc="01F45348" w:tentative="1">
      <w:start w:val="1"/>
      <w:numFmt w:val="lowerLetter"/>
      <w:lvlText w:val="%5."/>
      <w:lvlJc w:val="left"/>
      <w:pPr>
        <w:ind w:left="3600" w:hanging="360"/>
      </w:pPr>
    </w:lvl>
    <w:lvl w:ilvl="5" w:tplc="548A917C" w:tentative="1">
      <w:start w:val="1"/>
      <w:numFmt w:val="lowerRoman"/>
      <w:lvlText w:val="%6."/>
      <w:lvlJc w:val="right"/>
      <w:pPr>
        <w:ind w:left="4320" w:hanging="180"/>
      </w:pPr>
    </w:lvl>
    <w:lvl w:ilvl="6" w:tplc="A704C68E" w:tentative="1">
      <w:start w:val="1"/>
      <w:numFmt w:val="decimal"/>
      <w:lvlText w:val="%7."/>
      <w:lvlJc w:val="left"/>
      <w:pPr>
        <w:ind w:left="5040" w:hanging="360"/>
      </w:pPr>
    </w:lvl>
    <w:lvl w:ilvl="7" w:tplc="C944D738" w:tentative="1">
      <w:start w:val="1"/>
      <w:numFmt w:val="lowerLetter"/>
      <w:lvlText w:val="%8."/>
      <w:lvlJc w:val="left"/>
      <w:pPr>
        <w:ind w:left="5760" w:hanging="360"/>
      </w:pPr>
    </w:lvl>
    <w:lvl w:ilvl="8" w:tplc="39BEB4D6" w:tentative="1">
      <w:start w:val="1"/>
      <w:numFmt w:val="lowerRoman"/>
      <w:lvlText w:val="%9."/>
      <w:lvlJc w:val="right"/>
      <w:pPr>
        <w:ind w:left="6480" w:hanging="180"/>
      </w:pPr>
    </w:lvl>
  </w:abstractNum>
  <w:abstractNum w:abstractNumId="5" w15:restartNumberingAfterBreak="0">
    <w:nsid w:val="2DCD5260"/>
    <w:multiLevelType w:val="hybridMultilevel"/>
    <w:tmpl w:val="DE3C27B6"/>
    <w:lvl w:ilvl="0" w:tplc="A9A241DA">
      <w:start w:val="1"/>
      <w:numFmt w:val="decimal"/>
      <w:lvlText w:val="%1."/>
      <w:lvlJc w:val="left"/>
      <w:pPr>
        <w:ind w:left="720" w:hanging="360"/>
      </w:pPr>
      <w:rPr>
        <w:rFonts w:hint="default"/>
      </w:rPr>
    </w:lvl>
    <w:lvl w:ilvl="1" w:tplc="CA444094" w:tentative="1">
      <w:start w:val="1"/>
      <w:numFmt w:val="lowerLetter"/>
      <w:lvlText w:val="%2."/>
      <w:lvlJc w:val="left"/>
      <w:pPr>
        <w:ind w:left="1440" w:hanging="360"/>
      </w:pPr>
    </w:lvl>
    <w:lvl w:ilvl="2" w:tplc="0114A7FC" w:tentative="1">
      <w:start w:val="1"/>
      <w:numFmt w:val="lowerRoman"/>
      <w:lvlText w:val="%3."/>
      <w:lvlJc w:val="right"/>
      <w:pPr>
        <w:ind w:left="2160" w:hanging="180"/>
      </w:pPr>
    </w:lvl>
    <w:lvl w:ilvl="3" w:tplc="E9CCB840" w:tentative="1">
      <w:start w:val="1"/>
      <w:numFmt w:val="decimal"/>
      <w:lvlText w:val="%4."/>
      <w:lvlJc w:val="left"/>
      <w:pPr>
        <w:ind w:left="2880" w:hanging="360"/>
      </w:pPr>
    </w:lvl>
    <w:lvl w:ilvl="4" w:tplc="1D06FA7C" w:tentative="1">
      <w:start w:val="1"/>
      <w:numFmt w:val="lowerLetter"/>
      <w:lvlText w:val="%5."/>
      <w:lvlJc w:val="left"/>
      <w:pPr>
        <w:ind w:left="3600" w:hanging="360"/>
      </w:pPr>
    </w:lvl>
    <w:lvl w:ilvl="5" w:tplc="088AFB92" w:tentative="1">
      <w:start w:val="1"/>
      <w:numFmt w:val="lowerRoman"/>
      <w:lvlText w:val="%6."/>
      <w:lvlJc w:val="right"/>
      <w:pPr>
        <w:ind w:left="4320" w:hanging="180"/>
      </w:pPr>
    </w:lvl>
    <w:lvl w:ilvl="6" w:tplc="A74EFAA4" w:tentative="1">
      <w:start w:val="1"/>
      <w:numFmt w:val="decimal"/>
      <w:lvlText w:val="%7."/>
      <w:lvlJc w:val="left"/>
      <w:pPr>
        <w:ind w:left="5040" w:hanging="360"/>
      </w:pPr>
    </w:lvl>
    <w:lvl w:ilvl="7" w:tplc="086C6D12" w:tentative="1">
      <w:start w:val="1"/>
      <w:numFmt w:val="lowerLetter"/>
      <w:lvlText w:val="%8."/>
      <w:lvlJc w:val="left"/>
      <w:pPr>
        <w:ind w:left="5760" w:hanging="360"/>
      </w:pPr>
    </w:lvl>
    <w:lvl w:ilvl="8" w:tplc="C65AF332" w:tentative="1">
      <w:start w:val="1"/>
      <w:numFmt w:val="lowerRoman"/>
      <w:lvlText w:val="%9."/>
      <w:lvlJc w:val="right"/>
      <w:pPr>
        <w:ind w:left="6480" w:hanging="180"/>
      </w:pPr>
    </w:lvl>
  </w:abstractNum>
  <w:abstractNum w:abstractNumId="6" w15:restartNumberingAfterBreak="0">
    <w:nsid w:val="2E4A02C2"/>
    <w:multiLevelType w:val="hybridMultilevel"/>
    <w:tmpl w:val="CAB29910"/>
    <w:lvl w:ilvl="0" w:tplc="21BEE724">
      <w:start w:val="1"/>
      <w:numFmt w:val="decimal"/>
      <w:lvlText w:val="%1."/>
      <w:lvlJc w:val="left"/>
      <w:pPr>
        <w:ind w:left="567" w:hanging="567"/>
      </w:pPr>
      <w:rPr>
        <w:rFonts w:ascii="Calibri" w:hAnsi="Calibri" w:hint="default"/>
        <w:b/>
        <w:i w:val="0"/>
        <w:caps w:val="0"/>
        <w:strike w:val="0"/>
        <w:dstrike w:val="0"/>
        <w:vanish w:val="0"/>
        <w:sz w:val="24"/>
        <w:vertAlign w:val="baseline"/>
      </w:rPr>
    </w:lvl>
    <w:lvl w:ilvl="1" w:tplc="1338B308" w:tentative="1">
      <w:start w:val="1"/>
      <w:numFmt w:val="lowerLetter"/>
      <w:lvlText w:val="%2."/>
      <w:lvlJc w:val="left"/>
      <w:pPr>
        <w:ind w:left="1440" w:hanging="360"/>
      </w:pPr>
    </w:lvl>
    <w:lvl w:ilvl="2" w:tplc="EB1290B0" w:tentative="1">
      <w:start w:val="1"/>
      <w:numFmt w:val="lowerRoman"/>
      <w:lvlText w:val="%3."/>
      <w:lvlJc w:val="right"/>
      <w:pPr>
        <w:ind w:left="2160" w:hanging="180"/>
      </w:pPr>
    </w:lvl>
    <w:lvl w:ilvl="3" w:tplc="1CFEC482" w:tentative="1">
      <w:start w:val="1"/>
      <w:numFmt w:val="decimal"/>
      <w:lvlText w:val="%4."/>
      <w:lvlJc w:val="left"/>
      <w:pPr>
        <w:ind w:left="2880" w:hanging="360"/>
      </w:pPr>
    </w:lvl>
    <w:lvl w:ilvl="4" w:tplc="4DFADF10" w:tentative="1">
      <w:start w:val="1"/>
      <w:numFmt w:val="lowerLetter"/>
      <w:lvlText w:val="%5."/>
      <w:lvlJc w:val="left"/>
      <w:pPr>
        <w:ind w:left="3600" w:hanging="360"/>
      </w:pPr>
    </w:lvl>
    <w:lvl w:ilvl="5" w:tplc="1B34F746" w:tentative="1">
      <w:start w:val="1"/>
      <w:numFmt w:val="lowerRoman"/>
      <w:lvlText w:val="%6."/>
      <w:lvlJc w:val="right"/>
      <w:pPr>
        <w:ind w:left="4320" w:hanging="180"/>
      </w:pPr>
    </w:lvl>
    <w:lvl w:ilvl="6" w:tplc="EACC5174" w:tentative="1">
      <w:start w:val="1"/>
      <w:numFmt w:val="decimal"/>
      <w:lvlText w:val="%7."/>
      <w:lvlJc w:val="left"/>
      <w:pPr>
        <w:ind w:left="5040" w:hanging="360"/>
      </w:pPr>
    </w:lvl>
    <w:lvl w:ilvl="7" w:tplc="3FDAF188" w:tentative="1">
      <w:start w:val="1"/>
      <w:numFmt w:val="lowerLetter"/>
      <w:lvlText w:val="%8."/>
      <w:lvlJc w:val="left"/>
      <w:pPr>
        <w:ind w:left="5760" w:hanging="360"/>
      </w:pPr>
    </w:lvl>
    <w:lvl w:ilvl="8" w:tplc="A5427100" w:tentative="1">
      <w:start w:val="1"/>
      <w:numFmt w:val="lowerRoman"/>
      <w:lvlText w:val="%9."/>
      <w:lvlJc w:val="right"/>
      <w:pPr>
        <w:ind w:left="6480" w:hanging="180"/>
      </w:pPr>
    </w:lvl>
  </w:abstractNum>
  <w:abstractNum w:abstractNumId="7" w15:restartNumberingAfterBreak="0">
    <w:nsid w:val="30AB4B24"/>
    <w:multiLevelType w:val="multilevel"/>
    <w:tmpl w:val="6AB633D8"/>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3AC1319E"/>
    <w:multiLevelType w:val="hybridMultilevel"/>
    <w:tmpl w:val="8892C42C"/>
    <w:lvl w:ilvl="0" w:tplc="EE56E6F2">
      <w:start w:val="1"/>
      <w:numFmt w:val="bullet"/>
      <w:lvlText w:val=""/>
      <w:lvlJc w:val="left"/>
      <w:pPr>
        <w:ind w:left="720" w:hanging="360"/>
      </w:pPr>
      <w:rPr>
        <w:rFonts w:ascii="Symbol" w:hAnsi="Symbol" w:hint="default"/>
      </w:rPr>
    </w:lvl>
    <w:lvl w:ilvl="1" w:tplc="951AA466" w:tentative="1">
      <w:start w:val="1"/>
      <w:numFmt w:val="bullet"/>
      <w:lvlText w:val="o"/>
      <w:lvlJc w:val="left"/>
      <w:pPr>
        <w:ind w:left="1440" w:hanging="360"/>
      </w:pPr>
      <w:rPr>
        <w:rFonts w:ascii="Courier New" w:hAnsi="Courier New" w:cs="Courier New" w:hint="default"/>
      </w:rPr>
    </w:lvl>
    <w:lvl w:ilvl="2" w:tplc="8856C054" w:tentative="1">
      <w:start w:val="1"/>
      <w:numFmt w:val="bullet"/>
      <w:lvlText w:val=""/>
      <w:lvlJc w:val="left"/>
      <w:pPr>
        <w:ind w:left="2160" w:hanging="360"/>
      </w:pPr>
      <w:rPr>
        <w:rFonts w:ascii="Wingdings" w:hAnsi="Wingdings" w:hint="default"/>
      </w:rPr>
    </w:lvl>
    <w:lvl w:ilvl="3" w:tplc="E252E394" w:tentative="1">
      <w:start w:val="1"/>
      <w:numFmt w:val="bullet"/>
      <w:lvlText w:val=""/>
      <w:lvlJc w:val="left"/>
      <w:pPr>
        <w:ind w:left="2880" w:hanging="360"/>
      </w:pPr>
      <w:rPr>
        <w:rFonts w:ascii="Symbol" w:hAnsi="Symbol" w:hint="default"/>
      </w:rPr>
    </w:lvl>
    <w:lvl w:ilvl="4" w:tplc="5A54D772" w:tentative="1">
      <w:start w:val="1"/>
      <w:numFmt w:val="bullet"/>
      <w:lvlText w:val="o"/>
      <w:lvlJc w:val="left"/>
      <w:pPr>
        <w:ind w:left="3600" w:hanging="360"/>
      </w:pPr>
      <w:rPr>
        <w:rFonts w:ascii="Courier New" w:hAnsi="Courier New" w:cs="Courier New" w:hint="default"/>
      </w:rPr>
    </w:lvl>
    <w:lvl w:ilvl="5" w:tplc="D9AE8DF6" w:tentative="1">
      <w:start w:val="1"/>
      <w:numFmt w:val="bullet"/>
      <w:lvlText w:val=""/>
      <w:lvlJc w:val="left"/>
      <w:pPr>
        <w:ind w:left="4320" w:hanging="360"/>
      </w:pPr>
      <w:rPr>
        <w:rFonts w:ascii="Wingdings" w:hAnsi="Wingdings" w:hint="default"/>
      </w:rPr>
    </w:lvl>
    <w:lvl w:ilvl="6" w:tplc="8C204F6C" w:tentative="1">
      <w:start w:val="1"/>
      <w:numFmt w:val="bullet"/>
      <w:lvlText w:val=""/>
      <w:lvlJc w:val="left"/>
      <w:pPr>
        <w:ind w:left="5040" w:hanging="360"/>
      </w:pPr>
      <w:rPr>
        <w:rFonts w:ascii="Symbol" w:hAnsi="Symbol" w:hint="default"/>
      </w:rPr>
    </w:lvl>
    <w:lvl w:ilvl="7" w:tplc="49D8505E" w:tentative="1">
      <w:start w:val="1"/>
      <w:numFmt w:val="bullet"/>
      <w:lvlText w:val="o"/>
      <w:lvlJc w:val="left"/>
      <w:pPr>
        <w:ind w:left="5760" w:hanging="360"/>
      </w:pPr>
      <w:rPr>
        <w:rFonts w:ascii="Courier New" w:hAnsi="Courier New" w:cs="Courier New" w:hint="default"/>
      </w:rPr>
    </w:lvl>
    <w:lvl w:ilvl="8" w:tplc="82708552" w:tentative="1">
      <w:start w:val="1"/>
      <w:numFmt w:val="bullet"/>
      <w:lvlText w:val=""/>
      <w:lvlJc w:val="left"/>
      <w:pPr>
        <w:ind w:left="6480" w:hanging="360"/>
      </w:pPr>
      <w:rPr>
        <w:rFonts w:ascii="Wingdings" w:hAnsi="Wingdings" w:hint="default"/>
      </w:rPr>
    </w:lvl>
  </w:abstractNum>
  <w:abstractNum w:abstractNumId="9" w15:restartNumberingAfterBreak="0">
    <w:nsid w:val="3CAF3A37"/>
    <w:multiLevelType w:val="multilevel"/>
    <w:tmpl w:val="14EC12E2"/>
    <w:lvl w:ilvl="0">
      <w:start w:val="1"/>
      <w:numFmt w:val="decimal"/>
      <w:pStyle w:val="RecommendationNumbering-Level1"/>
      <w:lvlText w:val="%1."/>
      <w:lvlJc w:val="left"/>
      <w:pPr>
        <w:tabs>
          <w:tab w:val="num" w:pos="567"/>
        </w:tabs>
        <w:ind w:left="567" w:hanging="567"/>
      </w:pPr>
      <w:rPr>
        <w:rFonts w:ascii="Segoe UI" w:hAnsi="Segoe UI" w:hint="default"/>
        <w:b/>
        <w:i w:val="0"/>
        <w:caps w:val="0"/>
        <w:strike w:val="0"/>
        <w:dstrike w:val="0"/>
        <w:vanish w:val="0"/>
        <w:sz w:val="22"/>
        <w:vertAlign w:val="baseline"/>
      </w:rPr>
    </w:lvl>
    <w:lvl w:ilvl="1">
      <w:start w:val="1"/>
      <w:numFmt w:val="lowerLetter"/>
      <w:pStyle w:val="RecommendationNumbering-Level2"/>
      <w:lvlText w:val="%2."/>
      <w:lvlJc w:val="left"/>
      <w:pPr>
        <w:tabs>
          <w:tab w:val="num" w:pos="1134"/>
        </w:tabs>
        <w:ind w:left="1134" w:hanging="567"/>
      </w:pPr>
      <w:rPr>
        <w:rFonts w:ascii="Segoe UI" w:hAnsi="Segoe UI" w:hint="default"/>
        <w:b/>
        <w:i w:val="0"/>
        <w:caps w:val="0"/>
        <w:strike w:val="0"/>
        <w:dstrike w:val="0"/>
        <w:vanish w:val="0"/>
        <w:sz w:val="22"/>
        <w:vertAlign w:val="baseline"/>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3746CB"/>
    <w:multiLevelType w:val="hybridMultilevel"/>
    <w:tmpl w:val="286E8C7E"/>
    <w:lvl w:ilvl="0" w:tplc="00DC669C">
      <w:start w:val="1"/>
      <w:numFmt w:val="bullet"/>
      <w:lvlText w:val=""/>
      <w:lvlJc w:val="left"/>
      <w:pPr>
        <w:ind w:left="720" w:hanging="360"/>
      </w:pPr>
      <w:rPr>
        <w:rFonts w:ascii="Symbol" w:hAnsi="Symbol" w:hint="default"/>
      </w:rPr>
    </w:lvl>
    <w:lvl w:ilvl="1" w:tplc="D23A7A88" w:tentative="1">
      <w:start w:val="1"/>
      <w:numFmt w:val="bullet"/>
      <w:lvlText w:val="o"/>
      <w:lvlJc w:val="left"/>
      <w:pPr>
        <w:ind w:left="1440" w:hanging="360"/>
      </w:pPr>
      <w:rPr>
        <w:rFonts w:ascii="Courier New" w:hAnsi="Courier New" w:cs="Courier New" w:hint="default"/>
      </w:rPr>
    </w:lvl>
    <w:lvl w:ilvl="2" w:tplc="1312EDE6" w:tentative="1">
      <w:start w:val="1"/>
      <w:numFmt w:val="bullet"/>
      <w:lvlText w:val=""/>
      <w:lvlJc w:val="left"/>
      <w:pPr>
        <w:ind w:left="2160" w:hanging="360"/>
      </w:pPr>
      <w:rPr>
        <w:rFonts w:ascii="Wingdings" w:hAnsi="Wingdings" w:hint="default"/>
      </w:rPr>
    </w:lvl>
    <w:lvl w:ilvl="3" w:tplc="277AC87C" w:tentative="1">
      <w:start w:val="1"/>
      <w:numFmt w:val="bullet"/>
      <w:lvlText w:val=""/>
      <w:lvlJc w:val="left"/>
      <w:pPr>
        <w:ind w:left="2880" w:hanging="360"/>
      </w:pPr>
      <w:rPr>
        <w:rFonts w:ascii="Symbol" w:hAnsi="Symbol" w:hint="default"/>
      </w:rPr>
    </w:lvl>
    <w:lvl w:ilvl="4" w:tplc="C218849E" w:tentative="1">
      <w:start w:val="1"/>
      <w:numFmt w:val="bullet"/>
      <w:lvlText w:val="o"/>
      <w:lvlJc w:val="left"/>
      <w:pPr>
        <w:ind w:left="3600" w:hanging="360"/>
      </w:pPr>
      <w:rPr>
        <w:rFonts w:ascii="Courier New" w:hAnsi="Courier New" w:cs="Courier New" w:hint="default"/>
      </w:rPr>
    </w:lvl>
    <w:lvl w:ilvl="5" w:tplc="3452B11C" w:tentative="1">
      <w:start w:val="1"/>
      <w:numFmt w:val="bullet"/>
      <w:lvlText w:val=""/>
      <w:lvlJc w:val="left"/>
      <w:pPr>
        <w:ind w:left="4320" w:hanging="360"/>
      </w:pPr>
      <w:rPr>
        <w:rFonts w:ascii="Wingdings" w:hAnsi="Wingdings" w:hint="default"/>
      </w:rPr>
    </w:lvl>
    <w:lvl w:ilvl="6" w:tplc="115C6A2C" w:tentative="1">
      <w:start w:val="1"/>
      <w:numFmt w:val="bullet"/>
      <w:lvlText w:val=""/>
      <w:lvlJc w:val="left"/>
      <w:pPr>
        <w:ind w:left="5040" w:hanging="360"/>
      </w:pPr>
      <w:rPr>
        <w:rFonts w:ascii="Symbol" w:hAnsi="Symbol" w:hint="default"/>
      </w:rPr>
    </w:lvl>
    <w:lvl w:ilvl="7" w:tplc="79D66A74" w:tentative="1">
      <w:start w:val="1"/>
      <w:numFmt w:val="bullet"/>
      <w:lvlText w:val="o"/>
      <w:lvlJc w:val="left"/>
      <w:pPr>
        <w:ind w:left="5760" w:hanging="360"/>
      </w:pPr>
      <w:rPr>
        <w:rFonts w:ascii="Courier New" w:hAnsi="Courier New" w:cs="Courier New" w:hint="default"/>
      </w:rPr>
    </w:lvl>
    <w:lvl w:ilvl="8" w:tplc="7996D42E" w:tentative="1">
      <w:start w:val="1"/>
      <w:numFmt w:val="bullet"/>
      <w:lvlText w:val=""/>
      <w:lvlJc w:val="left"/>
      <w:pPr>
        <w:ind w:left="6480" w:hanging="360"/>
      </w:pPr>
      <w:rPr>
        <w:rFonts w:ascii="Wingdings" w:hAnsi="Wingdings" w:hint="default"/>
      </w:rPr>
    </w:lvl>
  </w:abstractNum>
  <w:abstractNum w:abstractNumId="11" w15:restartNumberingAfterBreak="0">
    <w:nsid w:val="52362E5D"/>
    <w:multiLevelType w:val="hybridMultilevel"/>
    <w:tmpl w:val="C79E88CA"/>
    <w:lvl w:ilvl="0" w:tplc="BBF6581C">
      <w:start w:val="1"/>
      <w:numFmt w:val="bullet"/>
      <w:lvlText w:val=""/>
      <w:lvlJc w:val="left"/>
      <w:pPr>
        <w:ind w:left="567" w:hanging="567"/>
      </w:pPr>
      <w:rPr>
        <w:rFonts w:ascii="Symbol" w:hAnsi="Symbol" w:hint="default"/>
      </w:rPr>
    </w:lvl>
    <w:lvl w:ilvl="1" w:tplc="C4BABC28" w:tentative="1">
      <w:start w:val="1"/>
      <w:numFmt w:val="bullet"/>
      <w:lvlText w:val="o"/>
      <w:lvlJc w:val="left"/>
      <w:pPr>
        <w:ind w:left="1440" w:hanging="360"/>
      </w:pPr>
      <w:rPr>
        <w:rFonts w:ascii="Courier New" w:hAnsi="Courier New" w:cs="Courier New" w:hint="default"/>
      </w:rPr>
    </w:lvl>
    <w:lvl w:ilvl="2" w:tplc="E57A3E06" w:tentative="1">
      <w:start w:val="1"/>
      <w:numFmt w:val="bullet"/>
      <w:lvlText w:val=""/>
      <w:lvlJc w:val="left"/>
      <w:pPr>
        <w:ind w:left="2160" w:hanging="360"/>
      </w:pPr>
      <w:rPr>
        <w:rFonts w:ascii="Wingdings" w:hAnsi="Wingdings" w:hint="default"/>
      </w:rPr>
    </w:lvl>
    <w:lvl w:ilvl="3" w:tplc="F926AEB8" w:tentative="1">
      <w:start w:val="1"/>
      <w:numFmt w:val="bullet"/>
      <w:lvlText w:val=""/>
      <w:lvlJc w:val="left"/>
      <w:pPr>
        <w:ind w:left="2880" w:hanging="360"/>
      </w:pPr>
      <w:rPr>
        <w:rFonts w:ascii="Symbol" w:hAnsi="Symbol" w:hint="default"/>
      </w:rPr>
    </w:lvl>
    <w:lvl w:ilvl="4" w:tplc="465461B6" w:tentative="1">
      <w:start w:val="1"/>
      <w:numFmt w:val="bullet"/>
      <w:lvlText w:val="o"/>
      <w:lvlJc w:val="left"/>
      <w:pPr>
        <w:ind w:left="3600" w:hanging="360"/>
      </w:pPr>
      <w:rPr>
        <w:rFonts w:ascii="Courier New" w:hAnsi="Courier New" w:cs="Courier New" w:hint="default"/>
      </w:rPr>
    </w:lvl>
    <w:lvl w:ilvl="5" w:tplc="1E08A294" w:tentative="1">
      <w:start w:val="1"/>
      <w:numFmt w:val="bullet"/>
      <w:lvlText w:val=""/>
      <w:lvlJc w:val="left"/>
      <w:pPr>
        <w:ind w:left="4320" w:hanging="360"/>
      </w:pPr>
      <w:rPr>
        <w:rFonts w:ascii="Wingdings" w:hAnsi="Wingdings" w:hint="default"/>
      </w:rPr>
    </w:lvl>
    <w:lvl w:ilvl="6" w:tplc="9CF01C96" w:tentative="1">
      <w:start w:val="1"/>
      <w:numFmt w:val="bullet"/>
      <w:lvlText w:val=""/>
      <w:lvlJc w:val="left"/>
      <w:pPr>
        <w:ind w:left="5040" w:hanging="360"/>
      </w:pPr>
      <w:rPr>
        <w:rFonts w:ascii="Symbol" w:hAnsi="Symbol" w:hint="default"/>
      </w:rPr>
    </w:lvl>
    <w:lvl w:ilvl="7" w:tplc="26641B98" w:tentative="1">
      <w:start w:val="1"/>
      <w:numFmt w:val="bullet"/>
      <w:lvlText w:val="o"/>
      <w:lvlJc w:val="left"/>
      <w:pPr>
        <w:ind w:left="5760" w:hanging="360"/>
      </w:pPr>
      <w:rPr>
        <w:rFonts w:ascii="Courier New" w:hAnsi="Courier New" w:cs="Courier New" w:hint="default"/>
      </w:rPr>
    </w:lvl>
    <w:lvl w:ilvl="8" w:tplc="F2AC4D56" w:tentative="1">
      <w:start w:val="1"/>
      <w:numFmt w:val="bullet"/>
      <w:lvlText w:val=""/>
      <w:lvlJc w:val="left"/>
      <w:pPr>
        <w:ind w:left="6480" w:hanging="360"/>
      </w:pPr>
      <w:rPr>
        <w:rFonts w:ascii="Wingdings" w:hAnsi="Wingdings" w:hint="default"/>
      </w:rPr>
    </w:lvl>
  </w:abstractNum>
  <w:abstractNum w:abstractNumId="12" w15:restartNumberingAfterBreak="0">
    <w:nsid w:val="59CE09F4"/>
    <w:multiLevelType w:val="hybridMultilevel"/>
    <w:tmpl w:val="C66E0FB0"/>
    <w:lvl w:ilvl="0" w:tplc="A21EE758">
      <w:start w:val="1"/>
      <w:numFmt w:val="upperLetter"/>
      <w:lvlText w:val="%1."/>
      <w:lvlJc w:val="left"/>
      <w:pPr>
        <w:ind w:left="567" w:hanging="567"/>
      </w:pPr>
      <w:rPr>
        <w:rFonts w:ascii="Calibri" w:hAnsi="Calibri" w:hint="default"/>
        <w:b w:val="0"/>
        <w:i w:val="0"/>
        <w:caps w:val="0"/>
        <w:strike w:val="0"/>
        <w:dstrike w:val="0"/>
        <w:vanish w:val="0"/>
        <w:sz w:val="24"/>
        <w:vertAlign w:val="baseline"/>
      </w:rPr>
    </w:lvl>
    <w:lvl w:ilvl="1" w:tplc="BC56C6C0" w:tentative="1">
      <w:start w:val="1"/>
      <w:numFmt w:val="lowerLetter"/>
      <w:lvlText w:val="%2."/>
      <w:lvlJc w:val="left"/>
      <w:pPr>
        <w:ind w:left="1440" w:hanging="360"/>
      </w:pPr>
    </w:lvl>
    <w:lvl w:ilvl="2" w:tplc="4A38C808" w:tentative="1">
      <w:start w:val="1"/>
      <w:numFmt w:val="lowerRoman"/>
      <w:lvlText w:val="%3."/>
      <w:lvlJc w:val="right"/>
      <w:pPr>
        <w:ind w:left="2160" w:hanging="180"/>
      </w:pPr>
    </w:lvl>
    <w:lvl w:ilvl="3" w:tplc="8E746A8E" w:tentative="1">
      <w:start w:val="1"/>
      <w:numFmt w:val="decimal"/>
      <w:lvlText w:val="%4."/>
      <w:lvlJc w:val="left"/>
      <w:pPr>
        <w:ind w:left="2880" w:hanging="360"/>
      </w:pPr>
    </w:lvl>
    <w:lvl w:ilvl="4" w:tplc="2BBE82E6" w:tentative="1">
      <w:start w:val="1"/>
      <w:numFmt w:val="lowerLetter"/>
      <w:lvlText w:val="%5."/>
      <w:lvlJc w:val="left"/>
      <w:pPr>
        <w:ind w:left="3600" w:hanging="360"/>
      </w:pPr>
    </w:lvl>
    <w:lvl w:ilvl="5" w:tplc="2DB4AA26" w:tentative="1">
      <w:start w:val="1"/>
      <w:numFmt w:val="lowerRoman"/>
      <w:lvlText w:val="%6."/>
      <w:lvlJc w:val="right"/>
      <w:pPr>
        <w:ind w:left="4320" w:hanging="180"/>
      </w:pPr>
    </w:lvl>
    <w:lvl w:ilvl="6" w:tplc="E01E65F8" w:tentative="1">
      <w:start w:val="1"/>
      <w:numFmt w:val="decimal"/>
      <w:lvlText w:val="%7."/>
      <w:lvlJc w:val="left"/>
      <w:pPr>
        <w:ind w:left="5040" w:hanging="360"/>
      </w:pPr>
    </w:lvl>
    <w:lvl w:ilvl="7" w:tplc="5CC09D66" w:tentative="1">
      <w:start w:val="1"/>
      <w:numFmt w:val="lowerLetter"/>
      <w:lvlText w:val="%8."/>
      <w:lvlJc w:val="left"/>
      <w:pPr>
        <w:ind w:left="5760" w:hanging="360"/>
      </w:pPr>
    </w:lvl>
    <w:lvl w:ilvl="8" w:tplc="C61A72D4" w:tentative="1">
      <w:start w:val="1"/>
      <w:numFmt w:val="lowerRoman"/>
      <w:lvlText w:val="%9."/>
      <w:lvlJc w:val="right"/>
      <w:pPr>
        <w:ind w:left="6480" w:hanging="180"/>
      </w:pPr>
    </w:lvl>
  </w:abstractNum>
  <w:abstractNum w:abstractNumId="13" w15:restartNumberingAfterBreak="0">
    <w:nsid w:val="5D140DBD"/>
    <w:multiLevelType w:val="hybridMultilevel"/>
    <w:tmpl w:val="ABF2FE4A"/>
    <w:lvl w:ilvl="0" w:tplc="60925DB2">
      <w:start w:val="1"/>
      <w:numFmt w:val="decimal"/>
      <w:lvlText w:val="%1."/>
      <w:lvlJc w:val="left"/>
      <w:pPr>
        <w:ind w:left="567" w:hanging="567"/>
      </w:pPr>
      <w:rPr>
        <w:rFonts w:ascii="Calibri" w:hAnsi="Calibri" w:hint="default"/>
        <w:b w:val="0"/>
        <w:i w:val="0"/>
        <w:caps w:val="0"/>
        <w:strike w:val="0"/>
        <w:dstrike w:val="0"/>
        <w:vanish w:val="0"/>
        <w:sz w:val="24"/>
        <w:vertAlign w:val="baseline"/>
      </w:rPr>
    </w:lvl>
    <w:lvl w:ilvl="1" w:tplc="0010C818" w:tentative="1">
      <w:start w:val="1"/>
      <w:numFmt w:val="lowerLetter"/>
      <w:lvlText w:val="%2."/>
      <w:lvlJc w:val="left"/>
      <w:pPr>
        <w:ind w:left="1440" w:hanging="360"/>
      </w:pPr>
    </w:lvl>
    <w:lvl w:ilvl="2" w:tplc="FD684166" w:tentative="1">
      <w:start w:val="1"/>
      <w:numFmt w:val="lowerRoman"/>
      <w:lvlText w:val="%3."/>
      <w:lvlJc w:val="right"/>
      <w:pPr>
        <w:ind w:left="2160" w:hanging="180"/>
      </w:pPr>
    </w:lvl>
    <w:lvl w:ilvl="3" w:tplc="750EFF18" w:tentative="1">
      <w:start w:val="1"/>
      <w:numFmt w:val="decimal"/>
      <w:lvlText w:val="%4."/>
      <w:lvlJc w:val="left"/>
      <w:pPr>
        <w:ind w:left="2880" w:hanging="360"/>
      </w:pPr>
    </w:lvl>
    <w:lvl w:ilvl="4" w:tplc="F4C26C6A" w:tentative="1">
      <w:start w:val="1"/>
      <w:numFmt w:val="lowerLetter"/>
      <w:lvlText w:val="%5."/>
      <w:lvlJc w:val="left"/>
      <w:pPr>
        <w:ind w:left="3600" w:hanging="360"/>
      </w:pPr>
    </w:lvl>
    <w:lvl w:ilvl="5" w:tplc="A59CC76A" w:tentative="1">
      <w:start w:val="1"/>
      <w:numFmt w:val="lowerRoman"/>
      <w:lvlText w:val="%6."/>
      <w:lvlJc w:val="right"/>
      <w:pPr>
        <w:ind w:left="4320" w:hanging="180"/>
      </w:pPr>
    </w:lvl>
    <w:lvl w:ilvl="6" w:tplc="B50E7F40" w:tentative="1">
      <w:start w:val="1"/>
      <w:numFmt w:val="decimal"/>
      <w:lvlText w:val="%7."/>
      <w:lvlJc w:val="left"/>
      <w:pPr>
        <w:ind w:left="5040" w:hanging="360"/>
      </w:pPr>
    </w:lvl>
    <w:lvl w:ilvl="7" w:tplc="58EE1C86" w:tentative="1">
      <w:start w:val="1"/>
      <w:numFmt w:val="lowerLetter"/>
      <w:lvlText w:val="%8."/>
      <w:lvlJc w:val="left"/>
      <w:pPr>
        <w:ind w:left="5760" w:hanging="360"/>
      </w:pPr>
    </w:lvl>
    <w:lvl w:ilvl="8" w:tplc="964AF8AE" w:tentative="1">
      <w:start w:val="1"/>
      <w:numFmt w:val="lowerRoman"/>
      <w:lvlText w:val="%9."/>
      <w:lvlJc w:val="right"/>
      <w:pPr>
        <w:ind w:left="6480" w:hanging="180"/>
      </w:pPr>
    </w:lvl>
  </w:abstractNum>
  <w:abstractNum w:abstractNumId="14" w15:restartNumberingAfterBreak="0">
    <w:nsid w:val="5E594FBA"/>
    <w:multiLevelType w:val="hybridMultilevel"/>
    <w:tmpl w:val="358213CA"/>
    <w:lvl w:ilvl="0" w:tplc="0A78E70A">
      <w:start w:val="1"/>
      <w:numFmt w:val="lowerLetter"/>
      <w:lvlText w:val="%1."/>
      <w:lvlJc w:val="left"/>
      <w:pPr>
        <w:ind w:left="567" w:firstLine="0"/>
      </w:pPr>
      <w:rPr>
        <w:rFonts w:ascii="Calibri" w:hAnsi="Calibri" w:hint="default"/>
        <w:b w:val="0"/>
        <w:i w:val="0"/>
        <w:caps w:val="0"/>
        <w:strike w:val="0"/>
        <w:dstrike w:val="0"/>
        <w:vanish w:val="0"/>
        <w:sz w:val="24"/>
        <w:vertAlign w:val="baseline"/>
      </w:rPr>
    </w:lvl>
    <w:lvl w:ilvl="1" w:tplc="1F4E38DE" w:tentative="1">
      <w:start w:val="1"/>
      <w:numFmt w:val="lowerLetter"/>
      <w:lvlText w:val="%2."/>
      <w:lvlJc w:val="left"/>
      <w:pPr>
        <w:ind w:left="1440" w:hanging="360"/>
      </w:pPr>
    </w:lvl>
    <w:lvl w:ilvl="2" w:tplc="22A0AEAE" w:tentative="1">
      <w:start w:val="1"/>
      <w:numFmt w:val="lowerRoman"/>
      <w:lvlText w:val="%3."/>
      <w:lvlJc w:val="right"/>
      <w:pPr>
        <w:ind w:left="2160" w:hanging="180"/>
      </w:pPr>
    </w:lvl>
    <w:lvl w:ilvl="3" w:tplc="E63C12B6" w:tentative="1">
      <w:start w:val="1"/>
      <w:numFmt w:val="decimal"/>
      <w:lvlText w:val="%4."/>
      <w:lvlJc w:val="left"/>
      <w:pPr>
        <w:ind w:left="2880" w:hanging="360"/>
      </w:pPr>
    </w:lvl>
    <w:lvl w:ilvl="4" w:tplc="257E994A" w:tentative="1">
      <w:start w:val="1"/>
      <w:numFmt w:val="lowerLetter"/>
      <w:lvlText w:val="%5."/>
      <w:lvlJc w:val="left"/>
      <w:pPr>
        <w:ind w:left="3600" w:hanging="360"/>
      </w:pPr>
    </w:lvl>
    <w:lvl w:ilvl="5" w:tplc="5B868E86" w:tentative="1">
      <w:start w:val="1"/>
      <w:numFmt w:val="lowerRoman"/>
      <w:lvlText w:val="%6."/>
      <w:lvlJc w:val="right"/>
      <w:pPr>
        <w:ind w:left="4320" w:hanging="180"/>
      </w:pPr>
    </w:lvl>
    <w:lvl w:ilvl="6" w:tplc="49AA7C84" w:tentative="1">
      <w:start w:val="1"/>
      <w:numFmt w:val="decimal"/>
      <w:lvlText w:val="%7."/>
      <w:lvlJc w:val="left"/>
      <w:pPr>
        <w:ind w:left="5040" w:hanging="360"/>
      </w:pPr>
    </w:lvl>
    <w:lvl w:ilvl="7" w:tplc="317826C0" w:tentative="1">
      <w:start w:val="1"/>
      <w:numFmt w:val="lowerLetter"/>
      <w:lvlText w:val="%8."/>
      <w:lvlJc w:val="left"/>
      <w:pPr>
        <w:ind w:left="5760" w:hanging="360"/>
      </w:pPr>
    </w:lvl>
    <w:lvl w:ilvl="8" w:tplc="0868D2C4" w:tentative="1">
      <w:start w:val="1"/>
      <w:numFmt w:val="lowerRoman"/>
      <w:lvlText w:val="%9."/>
      <w:lvlJc w:val="right"/>
      <w:pPr>
        <w:ind w:left="6480" w:hanging="180"/>
      </w:pPr>
    </w:lvl>
  </w:abstractNum>
  <w:abstractNum w:abstractNumId="15" w15:restartNumberingAfterBreak="0">
    <w:nsid w:val="5F562110"/>
    <w:multiLevelType w:val="multilevel"/>
    <w:tmpl w:val="1CD214BE"/>
    <w:lvl w:ilvl="0">
      <w:start w:val="1"/>
      <w:numFmt w:val="decimal"/>
      <w:pStyle w:val="NumberedList-Level1"/>
      <w:lvlText w:val="%1."/>
      <w:lvlJc w:val="left"/>
      <w:pPr>
        <w:tabs>
          <w:tab w:val="num" w:pos="567"/>
        </w:tabs>
        <w:ind w:left="567" w:hanging="567"/>
      </w:pPr>
      <w:rPr>
        <w:rFonts w:ascii="Segoe UI" w:hAnsi="Segoe UI" w:hint="default"/>
        <w:b w:val="0"/>
        <w:i w:val="0"/>
        <w:caps w:val="0"/>
        <w:strike w:val="0"/>
        <w:dstrike w:val="0"/>
        <w:vanish w:val="0"/>
        <w:sz w:val="22"/>
        <w:vertAlign w:val="baseline"/>
      </w:rPr>
    </w:lvl>
    <w:lvl w:ilvl="1">
      <w:start w:val="1"/>
      <w:numFmt w:val="lowerLetter"/>
      <w:pStyle w:val="NumberedList-Level2"/>
      <w:lvlText w:val="%2."/>
      <w:lvlJc w:val="left"/>
      <w:pPr>
        <w:tabs>
          <w:tab w:val="num" w:pos="1134"/>
        </w:tabs>
        <w:ind w:left="1134" w:hanging="567"/>
      </w:pPr>
      <w:rPr>
        <w:rFonts w:ascii="Segoe UI" w:hAnsi="Segoe UI" w:hint="default"/>
        <w:b w:val="0"/>
        <w:i w:val="0"/>
        <w:caps w:val="0"/>
        <w:strike w:val="0"/>
        <w:dstrike w:val="0"/>
        <w:vanish w:val="0"/>
        <w:sz w:val="22"/>
        <w:vertAlign w:val="baseline"/>
      </w:rPr>
    </w:lvl>
    <w:lvl w:ilvl="2">
      <w:start w:val="1"/>
      <w:numFmt w:val="lowerRoman"/>
      <w:pStyle w:val="NumberedList-Level3"/>
      <w:lvlText w:val="%3."/>
      <w:lvlJc w:val="left"/>
      <w:pPr>
        <w:tabs>
          <w:tab w:val="num" w:pos="1701"/>
        </w:tabs>
        <w:ind w:left="1701" w:hanging="567"/>
      </w:pPr>
      <w:rPr>
        <w:rFonts w:ascii="Segoe UI" w:hAnsi="Segoe UI" w:hint="default"/>
        <w:b w:val="0"/>
        <w:i w:val="0"/>
        <w:caps w:val="0"/>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F661472"/>
    <w:multiLevelType w:val="hybridMultilevel"/>
    <w:tmpl w:val="6008955E"/>
    <w:lvl w:ilvl="0" w:tplc="01185BD4">
      <w:start w:val="1"/>
      <w:numFmt w:val="bullet"/>
      <w:pStyle w:val="Bullets"/>
      <w:lvlText w:val=""/>
      <w:lvlJc w:val="left"/>
      <w:pPr>
        <w:ind w:left="567" w:hanging="567"/>
      </w:pPr>
      <w:rPr>
        <w:rFonts w:ascii="Symbol" w:hAnsi="Symbol" w:hint="default"/>
      </w:rPr>
    </w:lvl>
    <w:lvl w:ilvl="1" w:tplc="4CAA7BC6">
      <w:start w:val="1"/>
      <w:numFmt w:val="bullet"/>
      <w:lvlText w:val="o"/>
      <w:lvlJc w:val="left"/>
      <w:pPr>
        <w:ind w:left="1440" w:hanging="360"/>
      </w:pPr>
      <w:rPr>
        <w:rFonts w:ascii="Courier New" w:hAnsi="Courier New" w:cs="Courier New" w:hint="default"/>
      </w:rPr>
    </w:lvl>
    <w:lvl w:ilvl="2" w:tplc="D820DD34" w:tentative="1">
      <w:start w:val="1"/>
      <w:numFmt w:val="bullet"/>
      <w:lvlText w:val=""/>
      <w:lvlJc w:val="left"/>
      <w:pPr>
        <w:ind w:left="2160" w:hanging="360"/>
      </w:pPr>
      <w:rPr>
        <w:rFonts w:ascii="Wingdings" w:hAnsi="Wingdings" w:hint="default"/>
      </w:rPr>
    </w:lvl>
    <w:lvl w:ilvl="3" w:tplc="9716C8EE" w:tentative="1">
      <w:start w:val="1"/>
      <w:numFmt w:val="bullet"/>
      <w:lvlText w:val=""/>
      <w:lvlJc w:val="left"/>
      <w:pPr>
        <w:ind w:left="2880" w:hanging="360"/>
      </w:pPr>
      <w:rPr>
        <w:rFonts w:ascii="Symbol" w:hAnsi="Symbol" w:hint="default"/>
      </w:rPr>
    </w:lvl>
    <w:lvl w:ilvl="4" w:tplc="00A8AFAE" w:tentative="1">
      <w:start w:val="1"/>
      <w:numFmt w:val="bullet"/>
      <w:lvlText w:val="o"/>
      <w:lvlJc w:val="left"/>
      <w:pPr>
        <w:ind w:left="3600" w:hanging="360"/>
      </w:pPr>
      <w:rPr>
        <w:rFonts w:ascii="Courier New" w:hAnsi="Courier New" w:cs="Courier New" w:hint="default"/>
      </w:rPr>
    </w:lvl>
    <w:lvl w:ilvl="5" w:tplc="509A7C2A" w:tentative="1">
      <w:start w:val="1"/>
      <w:numFmt w:val="bullet"/>
      <w:lvlText w:val=""/>
      <w:lvlJc w:val="left"/>
      <w:pPr>
        <w:ind w:left="4320" w:hanging="360"/>
      </w:pPr>
      <w:rPr>
        <w:rFonts w:ascii="Wingdings" w:hAnsi="Wingdings" w:hint="default"/>
      </w:rPr>
    </w:lvl>
    <w:lvl w:ilvl="6" w:tplc="CD828A14" w:tentative="1">
      <w:start w:val="1"/>
      <w:numFmt w:val="bullet"/>
      <w:lvlText w:val=""/>
      <w:lvlJc w:val="left"/>
      <w:pPr>
        <w:ind w:left="5040" w:hanging="360"/>
      </w:pPr>
      <w:rPr>
        <w:rFonts w:ascii="Symbol" w:hAnsi="Symbol" w:hint="default"/>
      </w:rPr>
    </w:lvl>
    <w:lvl w:ilvl="7" w:tplc="C58C3B9A" w:tentative="1">
      <w:start w:val="1"/>
      <w:numFmt w:val="bullet"/>
      <w:lvlText w:val="o"/>
      <w:lvlJc w:val="left"/>
      <w:pPr>
        <w:ind w:left="5760" w:hanging="360"/>
      </w:pPr>
      <w:rPr>
        <w:rFonts w:ascii="Courier New" w:hAnsi="Courier New" w:cs="Courier New" w:hint="default"/>
      </w:rPr>
    </w:lvl>
    <w:lvl w:ilvl="8" w:tplc="08CCB5B6" w:tentative="1">
      <w:start w:val="1"/>
      <w:numFmt w:val="bullet"/>
      <w:lvlText w:val=""/>
      <w:lvlJc w:val="left"/>
      <w:pPr>
        <w:ind w:left="6480" w:hanging="360"/>
      </w:pPr>
      <w:rPr>
        <w:rFonts w:ascii="Wingdings" w:hAnsi="Wingdings" w:hint="default"/>
      </w:rPr>
    </w:lvl>
  </w:abstractNum>
  <w:abstractNum w:abstractNumId="17" w15:restartNumberingAfterBreak="0">
    <w:nsid w:val="61A195C2"/>
    <w:multiLevelType w:val="hybridMultilevel"/>
    <w:tmpl w:val="00000000"/>
    <w:lvl w:ilvl="0" w:tplc="76EA81DA">
      <w:start w:val="1"/>
      <w:numFmt w:val="bullet"/>
      <w:lvlText w:val=""/>
      <w:lvlJc w:val="left"/>
      <w:pPr>
        <w:ind w:left="720" w:hanging="360"/>
      </w:pPr>
      <w:rPr>
        <w:rFonts w:ascii="Symbol" w:hAnsi="Symbol" w:hint="default"/>
      </w:rPr>
    </w:lvl>
    <w:lvl w:ilvl="1" w:tplc="1CCADCEE">
      <w:start w:val="1"/>
      <w:numFmt w:val="bullet"/>
      <w:lvlText w:val="o"/>
      <w:lvlJc w:val="left"/>
      <w:pPr>
        <w:ind w:left="1440" w:hanging="360"/>
      </w:pPr>
      <w:rPr>
        <w:rFonts w:ascii="Courier New" w:hAnsi="Courier New" w:hint="default"/>
      </w:rPr>
    </w:lvl>
    <w:lvl w:ilvl="2" w:tplc="49023072">
      <w:start w:val="1"/>
      <w:numFmt w:val="bullet"/>
      <w:lvlText w:val=""/>
      <w:lvlJc w:val="left"/>
      <w:pPr>
        <w:ind w:left="2160" w:hanging="360"/>
      </w:pPr>
      <w:rPr>
        <w:rFonts w:ascii="Wingdings" w:hAnsi="Wingdings" w:hint="default"/>
      </w:rPr>
    </w:lvl>
    <w:lvl w:ilvl="3" w:tplc="CA7439B2">
      <w:start w:val="1"/>
      <w:numFmt w:val="bullet"/>
      <w:lvlText w:val=""/>
      <w:lvlJc w:val="left"/>
      <w:pPr>
        <w:ind w:left="2880" w:hanging="360"/>
      </w:pPr>
      <w:rPr>
        <w:rFonts w:ascii="Symbol" w:hAnsi="Symbol" w:hint="default"/>
      </w:rPr>
    </w:lvl>
    <w:lvl w:ilvl="4" w:tplc="CE066DA8">
      <w:start w:val="1"/>
      <w:numFmt w:val="bullet"/>
      <w:lvlText w:val="o"/>
      <w:lvlJc w:val="left"/>
      <w:pPr>
        <w:ind w:left="3600" w:hanging="360"/>
      </w:pPr>
      <w:rPr>
        <w:rFonts w:ascii="Courier New" w:hAnsi="Courier New" w:hint="default"/>
      </w:rPr>
    </w:lvl>
    <w:lvl w:ilvl="5" w:tplc="5644FE56">
      <w:start w:val="1"/>
      <w:numFmt w:val="bullet"/>
      <w:lvlText w:val=""/>
      <w:lvlJc w:val="left"/>
      <w:pPr>
        <w:ind w:left="4320" w:hanging="360"/>
      </w:pPr>
      <w:rPr>
        <w:rFonts w:ascii="Wingdings" w:hAnsi="Wingdings" w:hint="default"/>
      </w:rPr>
    </w:lvl>
    <w:lvl w:ilvl="6" w:tplc="F24E4F0E">
      <w:start w:val="1"/>
      <w:numFmt w:val="bullet"/>
      <w:lvlText w:val=""/>
      <w:lvlJc w:val="left"/>
      <w:pPr>
        <w:ind w:left="5040" w:hanging="360"/>
      </w:pPr>
      <w:rPr>
        <w:rFonts w:ascii="Symbol" w:hAnsi="Symbol" w:hint="default"/>
      </w:rPr>
    </w:lvl>
    <w:lvl w:ilvl="7" w:tplc="4A6C8354">
      <w:start w:val="1"/>
      <w:numFmt w:val="bullet"/>
      <w:lvlText w:val="o"/>
      <w:lvlJc w:val="left"/>
      <w:pPr>
        <w:ind w:left="5760" w:hanging="360"/>
      </w:pPr>
      <w:rPr>
        <w:rFonts w:ascii="Courier New" w:hAnsi="Courier New" w:hint="default"/>
      </w:rPr>
    </w:lvl>
    <w:lvl w:ilvl="8" w:tplc="C07AC332">
      <w:start w:val="1"/>
      <w:numFmt w:val="bullet"/>
      <w:lvlText w:val=""/>
      <w:lvlJc w:val="left"/>
      <w:pPr>
        <w:ind w:left="6480" w:hanging="360"/>
      </w:pPr>
      <w:rPr>
        <w:rFonts w:ascii="Wingdings" w:hAnsi="Wingdings" w:hint="default"/>
      </w:rPr>
    </w:lvl>
  </w:abstractNum>
  <w:abstractNum w:abstractNumId="18" w15:restartNumberingAfterBreak="0">
    <w:nsid w:val="62692040"/>
    <w:multiLevelType w:val="multilevel"/>
    <w:tmpl w:val="82A8E5C0"/>
    <w:lvl w:ilvl="0">
      <w:start w:val="1"/>
      <w:numFmt w:val="decimal"/>
      <w:lvlText w:val="%1."/>
      <w:lvlJc w:val="left"/>
      <w:pPr>
        <w:tabs>
          <w:tab w:val="num" w:pos="567"/>
        </w:tabs>
        <w:ind w:left="567" w:hanging="567"/>
      </w:pPr>
      <w:rPr>
        <w:rFonts w:ascii="Segoe UI" w:hAnsi="Segoe UI" w:hint="default"/>
        <w:b w:val="0"/>
        <w:i w:val="0"/>
        <w:caps w:val="0"/>
        <w:strike w:val="0"/>
        <w:dstrike w:val="0"/>
        <w:vanish w:val="0"/>
        <w:sz w:val="22"/>
        <w:vertAlign w:val="baseline"/>
      </w:rPr>
    </w:lvl>
    <w:lvl w:ilvl="1">
      <w:start w:val="1"/>
      <w:numFmt w:val="lowerLetter"/>
      <w:lvlText w:val="%2."/>
      <w:lvlJc w:val="left"/>
      <w:pPr>
        <w:tabs>
          <w:tab w:val="num" w:pos="1134"/>
        </w:tabs>
        <w:ind w:left="1134" w:hanging="567"/>
      </w:pPr>
      <w:rPr>
        <w:rFonts w:ascii="Segoe UI" w:hAnsi="Segoe UI" w:hint="default"/>
        <w:b w:val="0"/>
        <w:i w:val="0"/>
        <w:caps w:val="0"/>
        <w:strike w:val="0"/>
        <w:dstrike w:val="0"/>
        <w:vanish w:val="0"/>
        <w:sz w:val="22"/>
        <w:vertAlign w:val="baseline"/>
      </w:rPr>
    </w:lvl>
    <w:lvl w:ilvl="2">
      <w:start w:val="1"/>
      <w:numFmt w:val="lowerRoman"/>
      <w:lvlText w:val="%3."/>
      <w:lvlJc w:val="left"/>
      <w:pPr>
        <w:tabs>
          <w:tab w:val="num" w:pos="1701"/>
        </w:tabs>
        <w:ind w:left="1701" w:hanging="567"/>
      </w:pPr>
      <w:rPr>
        <w:rFonts w:ascii="Segoe UI" w:hAnsi="Segoe UI" w:hint="default"/>
        <w:b w:val="0"/>
        <w:i w:val="0"/>
        <w:caps w:val="0"/>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095587E"/>
    <w:multiLevelType w:val="hybridMultilevel"/>
    <w:tmpl w:val="265292FE"/>
    <w:lvl w:ilvl="0" w:tplc="1B143824">
      <w:start w:val="1"/>
      <w:numFmt w:val="decimal"/>
      <w:lvlText w:val="%1."/>
      <w:lvlJc w:val="left"/>
      <w:pPr>
        <w:ind w:left="567" w:firstLine="0"/>
      </w:pPr>
      <w:rPr>
        <w:rFonts w:ascii="Calibri" w:hAnsi="Calibri" w:hint="default"/>
        <w:b w:val="0"/>
        <w:i w:val="0"/>
        <w:caps w:val="0"/>
        <w:strike w:val="0"/>
        <w:dstrike w:val="0"/>
        <w:vanish w:val="0"/>
        <w:sz w:val="24"/>
        <w:vertAlign w:val="baseline"/>
      </w:rPr>
    </w:lvl>
    <w:lvl w:ilvl="1" w:tplc="4006A62C" w:tentative="1">
      <w:start w:val="1"/>
      <w:numFmt w:val="lowerLetter"/>
      <w:lvlText w:val="%2."/>
      <w:lvlJc w:val="left"/>
      <w:pPr>
        <w:ind w:left="1440" w:hanging="360"/>
      </w:pPr>
    </w:lvl>
    <w:lvl w:ilvl="2" w:tplc="63DE9ABE" w:tentative="1">
      <w:start w:val="1"/>
      <w:numFmt w:val="lowerRoman"/>
      <w:lvlText w:val="%3."/>
      <w:lvlJc w:val="right"/>
      <w:pPr>
        <w:ind w:left="2160" w:hanging="180"/>
      </w:pPr>
    </w:lvl>
    <w:lvl w:ilvl="3" w:tplc="E3EA3602" w:tentative="1">
      <w:start w:val="1"/>
      <w:numFmt w:val="decimal"/>
      <w:lvlText w:val="%4."/>
      <w:lvlJc w:val="left"/>
      <w:pPr>
        <w:ind w:left="2880" w:hanging="360"/>
      </w:pPr>
    </w:lvl>
    <w:lvl w:ilvl="4" w:tplc="5AE0C2E8" w:tentative="1">
      <w:start w:val="1"/>
      <w:numFmt w:val="lowerLetter"/>
      <w:lvlText w:val="%5."/>
      <w:lvlJc w:val="left"/>
      <w:pPr>
        <w:ind w:left="3600" w:hanging="360"/>
      </w:pPr>
    </w:lvl>
    <w:lvl w:ilvl="5" w:tplc="B2F61988" w:tentative="1">
      <w:start w:val="1"/>
      <w:numFmt w:val="lowerRoman"/>
      <w:lvlText w:val="%6."/>
      <w:lvlJc w:val="right"/>
      <w:pPr>
        <w:ind w:left="4320" w:hanging="180"/>
      </w:pPr>
    </w:lvl>
    <w:lvl w:ilvl="6" w:tplc="FE8A77FE" w:tentative="1">
      <w:start w:val="1"/>
      <w:numFmt w:val="decimal"/>
      <w:lvlText w:val="%7."/>
      <w:lvlJc w:val="left"/>
      <w:pPr>
        <w:ind w:left="5040" w:hanging="360"/>
      </w:pPr>
    </w:lvl>
    <w:lvl w:ilvl="7" w:tplc="EDC0858C" w:tentative="1">
      <w:start w:val="1"/>
      <w:numFmt w:val="lowerLetter"/>
      <w:lvlText w:val="%8."/>
      <w:lvlJc w:val="left"/>
      <w:pPr>
        <w:ind w:left="5760" w:hanging="360"/>
      </w:pPr>
    </w:lvl>
    <w:lvl w:ilvl="8" w:tplc="D4181882" w:tentative="1">
      <w:start w:val="1"/>
      <w:numFmt w:val="lowerRoman"/>
      <w:lvlText w:val="%9."/>
      <w:lvlJc w:val="right"/>
      <w:pPr>
        <w:ind w:left="6480" w:hanging="180"/>
      </w:pPr>
    </w:lvl>
  </w:abstractNum>
  <w:abstractNum w:abstractNumId="20" w15:restartNumberingAfterBreak="0">
    <w:nsid w:val="75156700"/>
    <w:multiLevelType w:val="hybridMultilevel"/>
    <w:tmpl w:val="5B52DF2A"/>
    <w:lvl w:ilvl="0" w:tplc="B022BDE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94B4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2C5C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0C25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EE24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401B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C3BC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3860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30D6B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CC277EE"/>
    <w:multiLevelType w:val="hybridMultilevel"/>
    <w:tmpl w:val="1DCA0EB6"/>
    <w:lvl w:ilvl="0" w:tplc="9A7E57EC">
      <w:start w:val="1"/>
      <w:numFmt w:val="lowerLetter"/>
      <w:pStyle w:val="Italicclausenospacing"/>
      <w:lvlText w:val="(%1)"/>
      <w:lvlJc w:val="left"/>
      <w:pPr>
        <w:ind w:left="567" w:hanging="567"/>
      </w:pPr>
      <w:rPr>
        <w:rFonts w:asciiTheme="minorHAnsi" w:hAnsiTheme="minorHAnsi" w:hint="default"/>
        <w:b w:val="0"/>
        <w:i/>
        <w:caps w:val="0"/>
        <w:strike w:val="0"/>
        <w:dstrike w:val="0"/>
        <w:vanish w:val="0"/>
        <w:sz w:val="24"/>
        <w:vertAlign w:val="baseline"/>
      </w:rPr>
    </w:lvl>
    <w:lvl w:ilvl="1" w:tplc="5A5010A2">
      <w:start w:val="1"/>
      <w:numFmt w:val="lowerLetter"/>
      <w:lvlText w:val="%2."/>
      <w:lvlJc w:val="left"/>
      <w:pPr>
        <w:ind w:left="1440" w:hanging="360"/>
      </w:pPr>
    </w:lvl>
    <w:lvl w:ilvl="2" w:tplc="5DE81D06">
      <w:start w:val="1"/>
      <w:numFmt w:val="lowerRoman"/>
      <w:lvlText w:val="%3."/>
      <w:lvlJc w:val="right"/>
      <w:pPr>
        <w:ind w:left="2160" w:hanging="180"/>
      </w:pPr>
    </w:lvl>
    <w:lvl w:ilvl="3" w:tplc="D9F0740E" w:tentative="1">
      <w:start w:val="1"/>
      <w:numFmt w:val="decimal"/>
      <w:lvlText w:val="%4."/>
      <w:lvlJc w:val="left"/>
      <w:pPr>
        <w:ind w:left="2880" w:hanging="360"/>
      </w:pPr>
    </w:lvl>
    <w:lvl w:ilvl="4" w:tplc="C7327E2A" w:tentative="1">
      <w:start w:val="1"/>
      <w:numFmt w:val="lowerLetter"/>
      <w:lvlText w:val="%5."/>
      <w:lvlJc w:val="left"/>
      <w:pPr>
        <w:ind w:left="3600" w:hanging="360"/>
      </w:pPr>
    </w:lvl>
    <w:lvl w:ilvl="5" w:tplc="9E163096" w:tentative="1">
      <w:start w:val="1"/>
      <w:numFmt w:val="lowerRoman"/>
      <w:lvlText w:val="%6."/>
      <w:lvlJc w:val="right"/>
      <w:pPr>
        <w:ind w:left="4320" w:hanging="180"/>
      </w:pPr>
    </w:lvl>
    <w:lvl w:ilvl="6" w:tplc="43BCEE14" w:tentative="1">
      <w:start w:val="1"/>
      <w:numFmt w:val="decimal"/>
      <w:lvlText w:val="%7."/>
      <w:lvlJc w:val="left"/>
      <w:pPr>
        <w:ind w:left="5040" w:hanging="360"/>
      </w:pPr>
    </w:lvl>
    <w:lvl w:ilvl="7" w:tplc="16D440C4" w:tentative="1">
      <w:start w:val="1"/>
      <w:numFmt w:val="lowerLetter"/>
      <w:lvlText w:val="%8."/>
      <w:lvlJc w:val="left"/>
      <w:pPr>
        <w:ind w:left="5760" w:hanging="360"/>
      </w:pPr>
    </w:lvl>
    <w:lvl w:ilvl="8" w:tplc="304633E6" w:tentative="1">
      <w:start w:val="1"/>
      <w:numFmt w:val="lowerRoman"/>
      <w:lvlText w:val="%9."/>
      <w:lvlJc w:val="right"/>
      <w:pPr>
        <w:ind w:left="6480" w:hanging="180"/>
      </w:pPr>
    </w:lvl>
  </w:abstractNum>
  <w:abstractNum w:abstractNumId="22" w15:restartNumberingAfterBreak="0">
    <w:nsid w:val="7CC277EF"/>
    <w:multiLevelType w:val="multilevel"/>
    <w:tmpl w:val="7CC277E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95756974">
    <w:abstractNumId w:val="1"/>
  </w:num>
  <w:num w:numId="2" w16cid:durableId="1598174273">
    <w:abstractNumId w:val="11"/>
  </w:num>
  <w:num w:numId="3" w16cid:durableId="1611008777">
    <w:abstractNumId w:val="0"/>
  </w:num>
  <w:num w:numId="4" w16cid:durableId="1837649919">
    <w:abstractNumId w:val="4"/>
  </w:num>
  <w:num w:numId="5" w16cid:durableId="1886136851">
    <w:abstractNumId w:val="14"/>
  </w:num>
  <w:num w:numId="6" w16cid:durableId="1901015290">
    <w:abstractNumId w:val="7"/>
  </w:num>
  <w:num w:numId="7" w16cid:durableId="1964269904">
    <w:abstractNumId w:val="20"/>
  </w:num>
  <w:num w:numId="8" w16cid:durableId="2139639238">
    <w:abstractNumId w:val="21"/>
  </w:num>
  <w:num w:numId="9" w16cid:durableId="245461128">
    <w:abstractNumId w:val="16"/>
  </w:num>
  <w:num w:numId="10" w16cid:durableId="265843144">
    <w:abstractNumId w:val="13"/>
  </w:num>
  <w:num w:numId="11" w16cid:durableId="451049384">
    <w:abstractNumId w:val="5"/>
  </w:num>
  <w:num w:numId="12" w16cid:durableId="591737967">
    <w:abstractNumId w:val="8"/>
  </w:num>
  <w:num w:numId="13" w16cid:durableId="701439991">
    <w:abstractNumId w:val="2"/>
  </w:num>
  <w:num w:numId="14" w16cid:durableId="738332427">
    <w:abstractNumId w:val="12"/>
  </w:num>
  <w:num w:numId="15" w16cid:durableId="747459390">
    <w:abstractNumId w:val="6"/>
  </w:num>
  <w:num w:numId="16" w16cid:durableId="905333277">
    <w:abstractNumId w:val="19"/>
  </w:num>
  <w:num w:numId="17" w16cid:durableId="946354738">
    <w:abstractNumId w:val="18"/>
  </w:num>
  <w:num w:numId="18" w16cid:durableId="951597935">
    <w:abstractNumId w:val="10"/>
  </w:num>
  <w:num w:numId="19" w16cid:durableId="973022808">
    <w:abstractNumId w:val="9"/>
  </w:num>
  <w:num w:numId="20" w16cid:durableId="445273319">
    <w:abstractNumId w:val="15"/>
  </w:num>
  <w:num w:numId="21" w16cid:durableId="14186703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8618791">
    <w:abstractNumId w:val="22"/>
  </w:num>
  <w:num w:numId="23" w16cid:durableId="1680544985">
    <w:abstractNumId w:val="17"/>
  </w:num>
  <w:num w:numId="24" w16cid:durableId="7356650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Light"/>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69"/>
    <w:rsid w:val="000036FC"/>
    <w:rsid w:val="000040C3"/>
    <w:rsid w:val="0000413D"/>
    <w:rsid w:val="000100EF"/>
    <w:rsid w:val="00013A34"/>
    <w:rsid w:val="00020171"/>
    <w:rsid w:val="00021631"/>
    <w:rsid w:val="0002179C"/>
    <w:rsid w:val="000229D9"/>
    <w:rsid w:val="000234D8"/>
    <w:rsid w:val="000265BA"/>
    <w:rsid w:val="000351AE"/>
    <w:rsid w:val="00041B61"/>
    <w:rsid w:val="000525DB"/>
    <w:rsid w:val="00055D10"/>
    <w:rsid w:val="000573A8"/>
    <w:rsid w:val="00057839"/>
    <w:rsid w:val="000654A3"/>
    <w:rsid w:val="000676A7"/>
    <w:rsid w:val="00075EF2"/>
    <w:rsid w:val="00084149"/>
    <w:rsid w:val="000968AA"/>
    <w:rsid w:val="000969D7"/>
    <w:rsid w:val="00097EE1"/>
    <w:rsid w:val="000A2DCC"/>
    <w:rsid w:val="000A3685"/>
    <w:rsid w:val="000A52D6"/>
    <w:rsid w:val="000B3AFF"/>
    <w:rsid w:val="000C1068"/>
    <w:rsid w:val="000C2EAE"/>
    <w:rsid w:val="000C7293"/>
    <w:rsid w:val="000D4D48"/>
    <w:rsid w:val="000D6C86"/>
    <w:rsid w:val="000E3743"/>
    <w:rsid w:val="000E7E39"/>
    <w:rsid w:val="000F25E9"/>
    <w:rsid w:val="0010401F"/>
    <w:rsid w:val="00107AA4"/>
    <w:rsid w:val="00141DD9"/>
    <w:rsid w:val="001420DB"/>
    <w:rsid w:val="00157BDF"/>
    <w:rsid w:val="00171CA0"/>
    <w:rsid w:val="001754CA"/>
    <w:rsid w:val="00185C0F"/>
    <w:rsid w:val="00187EA7"/>
    <w:rsid w:val="001A1910"/>
    <w:rsid w:val="001A2CCF"/>
    <w:rsid w:val="001A4229"/>
    <w:rsid w:val="001C73AE"/>
    <w:rsid w:val="001D5370"/>
    <w:rsid w:val="001D62D7"/>
    <w:rsid w:val="001E127A"/>
    <w:rsid w:val="001F3797"/>
    <w:rsid w:val="001F44B9"/>
    <w:rsid w:val="001F5FA3"/>
    <w:rsid w:val="001F6B58"/>
    <w:rsid w:val="00201171"/>
    <w:rsid w:val="00207BE0"/>
    <w:rsid w:val="00207CE0"/>
    <w:rsid w:val="002149E2"/>
    <w:rsid w:val="002230AD"/>
    <w:rsid w:val="00224A03"/>
    <w:rsid w:val="00243AE4"/>
    <w:rsid w:val="0024568C"/>
    <w:rsid w:val="00250764"/>
    <w:rsid w:val="00254434"/>
    <w:rsid w:val="0026011C"/>
    <w:rsid w:val="00265C43"/>
    <w:rsid w:val="00267723"/>
    <w:rsid w:val="00286EA0"/>
    <w:rsid w:val="002A686F"/>
    <w:rsid w:val="002B3478"/>
    <w:rsid w:val="002B6930"/>
    <w:rsid w:val="002C053D"/>
    <w:rsid w:val="002C132B"/>
    <w:rsid w:val="002D6505"/>
    <w:rsid w:val="002D6C78"/>
    <w:rsid w:val="002E09B8"/>
    <w:rsid w:val="002E19A4"/>
    <w:rsid w:val="002F33BC"/>
    <w:rsid w:val="002F34EA"/>
    <w:rsid w:val="002F4768"/>
    <w:rsid w:val="0031160F"/>
    <w:rsid w:val="00333E40"/>
    <w:rsid w:val="003347F6"/>
    <w:rsid w:val="00334DAD"/>
    <w:rsid w:val="003470D9"/>
    <w:rsid w:val="003504D8"/>
    <w:rsid w:val="00351286"/>
    <w:rsid w:val="003609D7"/>
    <w:rsid w:val="00361DAB"/>
    <w:rsid w:val="003661BC"/>
    <w:rsid w:val="003730FC"/>
    <w:rsid w:val="00377546"/>
    <w:rsid w:val="00383694"/>
    <w:rsid w:val="003A1DC2"/>
    <w:rsid w:val="003B681E"/>
    <w:rsid w:val="003B6856"/>
    <w:rsid w:val="003B6F90"/>
    <w:rsid w:val="003D4BAA"/>
    <w:rsid w:val="003E1DC0"/>
    <w:rsid w:val="003E2A6F"/>
    <w:rsid w:val="003E39D3"/>
    <w:rsid w:val="003E5FBA"/>
    <w:rsid w:val="003F2564"/>
    <w:rsid w:val="003F3BA5"/>
    <w:rsid w:val="003F45B2"/>
    <w:rsid w:val="0040013E"/>
    <w:rsid w:val="004005C6"/>
    <w:rsid w:val="00400B3F"/>
    <w:rsid w:val="00410FB5"/>
    <w:rsid w:val="00413DD9"/>
    <w:rsid w:val="00421C9F"/>
    <w:rsid w:val="00426F09"/>
    <w:rsid w:val="00427D4A"/>
    <w:rsid w:val="0045083F"/>
    <w:rsid w:val="00450B59"/>
    <w:rsid w:val="00467766"/>
    <w:rsid w:val="004701A7"/>
    <w:rsid w:val="004705AE"/>
    <w:rsid w:val="00475919"/>
    <w:rsid w:val="004770C2"/>
    <w:rsid w:val="004855A5"/>
    <w:rsid w:val="00493202"/>
    <w:rsid w:val="004A1ADA"/>
    <w:rsid w:val="004A249D"/>
    <w:rsid w:val="004A341F"/>
    <w:rsid w:val="004A351B"/>
    <w:rsid w:val="004C6AB9"/>
    <w:rsid w:val="004D084A"/>
    <w:rsid w:val="004E1EA1"/>
    <w:rsid w:val="004E1FCA"/>
    <w:rsid w:val="004E4B8B"/>
    <w:rsid w:val="004F3A84"/>
    <w:rsid w:val="004F5C37"/>
    <w:rsid w:val="004F64AB"/>
    <w:rsid w:val="004F7431"/>
    <w:rsid w:val="0050296E"/>
    <w:rsid w:val="00531096"/>
    <w:rsid w:val="00532F83"/>
    <w:rsid w:val="00541F25"/>
    <w:rsid w:val="00542180"/>
    <w:rsid w:val="00543724"/>
    <w:rsid w:val="00543B2E"/>
    <w:rsid w:val="00547FB4"/>
    <w:rsid w:val="00552F6A"/>
    <w:rsid w:val="0055722E"/>
    <w:rsid w:val="005732FF"/>
    <w:rsid w:val="0058426A"/>
    <w:rsid w:val="005850DC"/>
    <w:rsid w:val="00590A1A"/>
    <w:rsid w:val="00594853"/>
    <w:rsid w:val="00596A09"/>
    <w:rsid w:val="005A3998"/>
    <w:rsid w:val="005B0A34"/>
    <w:rsid w:val="005B3EC7"/>
    <w:rsid w:val="005B5A8E"/>
    <w:rsid w:val="005B5F63"/>
    <w:rsid w:val="005B5FC2"/>
    <w:rsid w:val="005C0386"/>
    <w:rsid w:val="005C266F"/>
    <w:rsid w:val="005C2E46"/>
    <w:rsid w:val="005C3D68"/>
    <w:rsid w:val="005C7F79"/>
    <w:rsid w:val="005D4B46"/>
    <w:rsid w:val="005D660F"/>
    <w:rsid w:val="005E06AB"/>
    <w:rsid w:val="005E4DE4"/>
    <w:rsid w:val="00604616"/>
    <w:rsid w:val="00626DFE"/>
    <w:rsid w:val="00650093"/>
    <w:rsid w:val="00654C27"/>
    <w:rsid w:val="00657B7A"/>
    <w:rsid w:val="006609EB"/>
    <w:rsid w:val="00661D56"/>
    <w:rsid w:val="0066202A"/>
    <w:rsid w:val="006804A3"/>
    <w:rsid w:val="00682FF1"/>
    <w:rsid w:val="00686DC1"/>
    <w:rsid w:val="006A462B"/>
    <w:rsid w:val="006A6070"/>
    <w:rsid w:val="006C4302"/>
    <w:rsid w:val="006D17D5"/>
    <w:rsid w:val="006D1AD0"/>
    <w:rsid w:val="006E44AE"/>
    <w:rsid w:val="00704E3A"/>
    <w:rsid w:val="00706215"/>
    <w:rsid w:val="00711829"/>
    <w:rsid w:val="00713AEB"/>
    <w:rsid w:val="0071710A"/>
    <w:rsid w:val="0072572F"/>
    <w:rsid w:val="00733BCD"/>
    <w:rsid w:val="00737F4E"/>
    <w:rsid w:val="007420B4"/>
    <w:rsid w:val="00747592"/>
    <w:rsid w:val="00750E65"/>
    <w:rsid w:val="00754B6A"/>
    <w:rsid w:val="007559BE"/>
    <w:rsid w:val="00760443"/>
    <w:rsid w:val="00760FBA"/>
    <w:rsid w:val="00772DD7"/>
    <w:rsid w:val="00772FDA"/>
    <w:rsid w:val="007744C7"/>
    <w:rsid w:val="007750D1"/>
    <w:rsid w:val="007858C4"/>
    <w:rsid w:val="00794378"/>
    <w:rsid w:val="007973BA"/>
    <w:rsid w:val="007B2321"/>
    <w:rsid w:val="007B4A07"/>
    <w:rsid w:val="007D2CE3"/>
    <w:rsid w:val="007D34C0"/>
    <w:rsid w:val="007D36E7"/>
    <w:rsid w:val="007D4FA5"/>
    <w:rsid w:val="007D5E75"/>
    <w:rsid w:val="007E15DF"/>
    <w:rsid w:val="007E419F"/>
    <w:rsid w:val="007E43A4"/>
    <w:rsid w:val="007E4FFF"/>
    <w:rsid w:val="007F15B8"/>
    <w:rsid w:val="007F7FD2"/>
    <w:rsid w:val="00804D1E"/>
    <w:rsid w:val="00846440"/>
    <w:rsid w:val="00850A26"/>
    <w:rsid w:val="00851A3A"/>
    <w:rsid w:val="00871BDB"/>
    <w:rsid w:val="00885108"/>
    <w:rsid w:val="008905EE"/>
    <w:rsid w:val="00891146"/>
    <w:rsid w:val="008917E4"/>
    <w:rsid w:val="008962C4"/>
    <w:rsid w:val="008A107A"/>
    <w:rsid w:val="008A187F"/>
    <w:rsid w:val="008B5EEF"/>
    <w:rsid w:val="008C5E53"/>
    <w:rsid w:val="008D0895"/>
    <w:rsid w:val="008D339D"/>
    <w:rsid w:val="008D71A0"/>
    <w:rsid w:val="008E2B83"/>
    <w:rsid w:val="008E6165"/>
    <w:rsid w:val="008F0547"/>
    <w:rsid w:val="008F31CD"/>
    <w:rsid w:val="00910571"/>
    <w:rsid w:val="00921FB6"/>
    <w:rsid w:val="00943FD3"/>
    <w:rsid w:val="00945D8A"/>
    <w:rsid w:val="0095739A"/>
    <w:rsid w:val="00963AA4"/>
    <w:rsid w:val="009669D5"/>
    <w:rsid w:val="00973230"/>
    <w:rsid w:val="00980C36"/>
    <w:rsid w:val="00982CD6"/>
    <w:rsid w:val="00982E11"/>
    <w:rsid w:val="009871C2"/>
    <w:rsid w:val="00987466"/>
    <w:rsid w:val="009900A2"/>
    <w:rsid w:val="009925B4"/>
    <w:rsid w:val="00992836"/>
    <w:rsid w:val="00993E1A"/>
    <w:rsid w:val="00994AC3"/>
    <w:rsid w:val="009A33EC"/>
    <w:rsid w:val="009A3B63"/>
    <w:rsid w:val="009A7F43"/>
    <w:rsid w:val="009B2DA1"/>
    <w:rsid w:val="009B3282"/>
    <w:rsid w:val="009B3666"/>
    <w:rsid w:val="009C028F"/>
    <w:rsid w:val="009C307B"/>
    <w:rsid w:val="009D339C"/>
    <w:rsid w:val="009D4106"/>
    <w:rsid w:val="009D4C6E"/>
    <w:rsid w:val="009D69F8"/>
    <w:rsid w:val="009E57B6"/>
    <w:rsid w:val="009E6594"/>
    <w:rsid w:val="009E7E05"/>
    <w:rsid w:val="009E7E35"/>
    <w:rsid w:val="009F3C7D"/>
    <w:rsid w:val="00A0074E"/>
    <w:rsid w:val="00A1735E"/>
    <w:rsid w:val="00A213E8"/>
    <w:rsid w:val="00A21439"/>
    <w:rsid w:val="00A3314B"/>
    <w:rsid w:val="00A42D36"/>
    <w:rsid w:val="00A44139"/>
    <w:rsid w:val="00A460E8"/>
    <w:rsid w:val="00A47A66"/>
    <w:rsid w:val="00A57E2F"/>
    <w:rsid w:val="00A60670"/>
    <w:rsid w:val="00A6207A"/>
    <w:rsid w:val="00A7104D"/>
    <w:rsid w:val="00A72CBF"/>
    <w:rsid w:val="00A73420"/>
    <w:rsid w:val="00A84D12"/>
    <w:rsid w:val="00A92475"/>
    <w:rsid w:val="00A93C33"/>
    <w:rsid w:val="00AA4604"/>
    <w:rsid w:val="00AA4820"/>
    <w:rsid w:val="00AB40BA"/>
    <w:rsid w:val="00AB5336"/>
    <w:rsid w:val="00AC536B"/>
    <w:rsid w:val="00AD2857"/>
    <w:rsid w:val="00AD478B"/>
    <w:rsid w:val="00AD6146"/>
    <w:rsid w:val="00AF080B"/>
    <w:rsid w:val="00AF08D9"/>
    <w:rsid w:val="00AF1E0D"/>
    <w:rsid w:val="00AF6B32"/>
    <w:rsid w:val="00B130A1"/>
    <w:rsid w:val="00B13C42"/>
    <w:rsid w:val="00B1583F"/>
    <w:rsid w:val="00B22AB4"/>
    <w:rsid w:val="00B30B27"/>
    <w:rsid w:val="00B31C7D"/>
    <w:rsid w:val="00B47E37"/>
    <w:rsid w:val="00B57E12"/>
    <w:rsid w:val="00B57F69"/>
    <w:rsid w:val="00B6592C"/>
    <w:rsid w:val="00B71DC8"/>
    <w:rsid w:val="00B769FE"/>
    <w:rsid w:val="00B817A9"/>
    <w:rsid w:val="00B90BC6"/>
    <w:rsid w:val="00B935FE"/>
    <w:rsid w:val="00B94FDD"/>
    <w:rsid w:val="00BA1991"/>
    <w:rsid w:val="00BA2C6D"/>
    <w:rsid w:val="00BA4F8B"/>
    <w:rsid w:val="00BC12B4"/>
    <w:rsid w:val="00BD7870"/>
    <w:rsid w:val="00BE2169"/>
    <w:rsid w:val="00C00393"/>
    <w:rsid w:val="00C010BA"/>
    <w:rsid w:val="00C22082"/>
    <w:rsid w:val="00C247FF"/>
    <w:rsid w:val="00C32780"/>
    <w:rsid w:val="00C36F2A"/>
    <w:rsid w:val="00C44E1C"/>
    <w:rsid w:val="00C73666"/>
    <w:rsid w:val="00C749AC"/>
    <w:rsid w:val="00C85629"/>
    <w:rsid w:val="00C87E4B"/>
    <w:rsid w:val="00C903F3"/>
    <w:rsid w:val="00CA46CF"/>
    <w:rsid w:val="00CA520A"/>
    <w:rsid w:val="00CA53A3"/>
    <w:rsid w:val="00CB2F83"/>
    <w:rsid w:val="00CC126D"/>
    <w:rsid w:val="00CC35EA"/>
    <w:rsid w:val="00CC6892"/>
    <w:rsid w:val="00CD4590"/>
    <w:rsid w:val="00CE6F34"/>
    <w:rsid w:val="00CF37E3"/>
    <w:rsid w:val="00CF6EED"/>
    <w:rsid w:val="00D00785"/>
    <w:rsid w:val="00D0266A"/>
    <w:rsid w:val="00D11335"/>
    <w:rsid w:val="00D13B88"/>
    <w:rsid w:val="00D23118"/>
    <w:rsid w:val="00D241B7"/>
    <w:rsid w:val="00D31207"/>
    <w:rsid w:val="00D4717A"/>
    <w:rsid w:val="00D93B81"/>
    <w:rsid w:val="00DA0703"/>
    <w:rsid w:val="00DB093C"/>
    <w:rsid w:val="00DB5DEA"/>
    <w:rsid w:val="00DB7B28"/>
    <w:rsid w:val="00DC411A"/>
    <w:rsid w:val="00DD3CDE"/>
    <w:rsid w:val="00DD5381"/>
    <w:rsid w:val="00DD7CF6"/>
    <w:rsid w:val="00DE23FE"/>
    <w:rsid w:val="00DE2697"/>
    <w:rsid w:val="00DE47FD"/>
    <w:rsid w:val="00DE48F1"/>
    <w:rsid w:val="00DF7623"/>
    <w:rsid w:val="00E05F29"/>
    <w:rsid w:val="00E129AE"/>
    <w:rsid w:val="00E15871"/>
    <w:rsid w:val="00E20574"/>
    <w:rsid w:val="00E210B2"/>
    <w:rsid w:val="00E23D98"/>
    <w:rsid w:val="00E2635B"/>
    <w:rsid w:val="00E36989"/>
    <w:rsid w:val="00E408CD"/>
    <w:rsid w:val="00E44330"/>
    <w:rsid w:val="00E46F43"/>
    <w:rsid w:val="00E540FA"/>
    <w:rsid w:val="00E60817"/>
    <w:rsid w:val="00E64E16"/>
    <w:rsid w:val="00E66865"/>
    <w:rsid w:val="00E7712F"/>
    <w:rsid w:val="00EB0215"/>
    <w:rsid w:val="00EC50C2"/>
    <w:rsid w:val="00EC526B"/>
    <w:rsid w:val="00ED1A99"/>
    <w:rsid w:val="00ED5A04"/>
    <w:rsid w:val="00ED5DE5"/>
    <w:rsid w:val="00EE140E"/>
    <w:rsid w:val="00EE27B2"/>
    <w:rsid w:val="00EE3166"/>
    <w:rsid w:val="00EF691F"/>
    <w:rsid w:val="00F0070C"/>
    <w:rsid w:val="00F01EBF"/>
    <w:rsid w:val="00F21ECD"/>
    <w:rsid w:val="00F23AD9"/>
    <w:rsid w:val="00F278E9"/>
    <w:rsid w:val="00F3584B"/>
    <w:rsid w:val="00F35D1B"/>
    <w:rsid w:val="00F43E38"/>
    <w:rsid w:val="00F46446"/>
    <w:rsid w:val="00F523A1"/>
    <w:rsid w:val="00F56475"/>
    <w:rsid w:val="00F73418"/>
    <w:rsid w:val="00F74E9C"/>
    <w:rsid w:val="00F80EDC"/>
    <w:rsid w:val="00F846F4"/>
    <w:rsid w:val="00F92F26"/>
    <w:rsid w:val="00F930B0"/>
    <w:rsid w:val="00F94C4C"/>
    <w:rsid w:val="00F95D38"/>
    <w:rsid w:val="00F96607"/>
    <w:rsid w:val="00FA5458"/>
    <w:rsid w:val="00FD0E5B"/>
    <w:rsid w:val="00FE2429"/>
    <w:rsid w:val="00FE5A1C"/>
    <w:rsid w:val="00FE7F26"/>
    <w:rsid w:val="00FF0BC3"/>
    <w:rsid w:val="00FF7451"/>
    <w:rsid w:val="01961086"/>
    <w:rsid w:val="0617D199"/>
    <w:rsid w:val="06A14F46"/>
    <w:rsid w:val="08F529CC"/>
    <w:rsid w:val="10283919"/>
    <w:rsid w:val="13D308F9"/>
    <w:rsid w:val="16C9B985"/>
    <w:rsid w:val="17A1A458"/>
    <w:rsid w:val="1858E538"/>
    <w:rsid w:val="1AA66A43"/>
    <w:rsid w:val="1E6B3BE4"/>
    <w:rsid w:val="228DC999"/>
    <w:rsid w:val="23C5E717"/>
    <w:rsid w:val="26CB82DA"/>
    <w:rsid w:val="28E26864"/>
    <w:rsid w:val="2B93E9D0"/>
    <w:rsid w:val="2EAE9409"/>
    <w:rsid w:val="2EF1F84C"/>
    <w:rsid w:val="30E3D92A"/>
    <w:rsid w:val="3B4E539E"/>
    <w:rsid w:val="3C76DF14"/>
    <w:rsid w:val="3FBBD8CC"/>
    <w:rsid w:val="426E664E"/>
    <w:rsid w:val="4540A507"/>
    <w:rsid w:val="50CF41C2"/>
    <w:rsid w:val="5329DD32"/>
    <w:rsid w:val="53DACDF2"/>
    <w:rsid w:val="58E19A19"/>
    <w:rsid w:val="590C278E"/>
    <w:rsid w:val="5A6BCBC6"/>
    <w:rsid w:val="5A7A13E9"/>
    <w:rsid w:val="60B7EB89"/>
    <w:rsid w:val="61E446B5"/>
    <w:rsid w:val="620CB838"/>
    <w:rsid w:val="685EF60E"/>
    <w:rsid w:val="69F2EC54"/>
    <w:rsid w:val="6C236975"/>
    <w:rsid w:val="6D2D212C"/>
    <w:rsid w:val="6F794DAE"/>
    <w:rsid w:val="6F9A3ED4"/>
    <w:rsid w:val="70CEAC55"/>
    <w:rsid w:val="745337D8"/>
    <w:rsid w:val="74FC1151"/>
    <w:rsid w:val="753F7856"/>
    <w:rsid w:val="7557A1C2"/>
    <w:rsid w:val="75F2F39C"/>
    <w:rsid w:val="76F2726C"/>
    <w:rsid w:val="783E219A"/>
    <w:rsid w:val="78EB0822"/>
    <w:rsid w:val="79B03F58"/>
    <w:rsid w:val="79D48950"/>
    <w:rsid w:val="7BF13F1B"/>
    <w:rsid w:val="7CA84A9A"/>
    <w:rsid w:val="7E8FBAE6"/>
    <w:rsid w:val="7FD674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6D502685"/>
  <w15:chartTrackingRefBased/>
  <w15:docId w15:val="{4084630C-BCA9-4752-906A-5CE29ED26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color w:val="000000"/>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FD2"/>
    <w:pPr>
      <w:jc w:val="both"/>
    </w:pPr>
    <w:rPr>
      <w:rFonts w:ascii="Segoe UI" w:hAnsi="Segoe UI"/>
      <w:sz w:val="22"/>
    </w:rPr>
  </w:style>
  <w:style w:type="paragraph" w:styleId="Heading1">
    <w:name w:val="heading 1"/>
    <w:basedOn w:val="Normal"/>
    <w:next w:val="Normal"/>
    <w:link w:val="Heading1Char"/>
    <w:uiPriority w:val="9"/>
    <w:rsid w:val="00973230"/>
    <w:pPr>
      <w:keepNext/>
      <w:keepLines/>
      <w:outlineLvl w:val="0"/>
    </w:pPr>
    <w:rPr>
      <w:rFonts w:eastAsiaTheme="majorEastAsia" w:cstheme="majorBidi"/>
      <w:b/>
      <w:caps/>
      <w:color w:val="0059A9"/>
      <w:sz w:val="24"/>
      <w:szCs w:val="32"/>
    </w:rPr>
  </w:style>
  <w:style w:type="paragraph" w:styleId="Heading2">
    <w:name w:val="heading 2"/>
    <w:basedOn w:val="Normal"/>
    <w:next w:val="Normal"/>
    <w:link w:val="Heading2Char"/>
    <w:uiPriority w:val="9"/>
    <w:unhideWhenUsed/>
    <w:rsid w:val="00084149"/>
    <w:pPr>
      <w:keepNext/>
      <w:keepLines/>
      <w:outlineLvl w:val="1"/>
    </w:pPr>
    <w:rPr>
      <w:rFonts w:eastAsiaTheme="majorEastAsia" w:cstheme="majorBidi"/>
      <w:b/>
      <w:caps/>
      <w:color w:val="000000" w:themeColor="text1"/>
      <w:sz w:val="24"/>
      <w:szCs w:val="26"/>
    </w:rPr>
  </w:style>
  <w:style w:type="paragraph" w:styleId="Heading3">
    <w:name w:val="heading 3"/>
    <w:basedOn w:val="Normal"/>
    <w:next w:val="Normal"/>
    <w:link w:val="Heading3Char"/>
    <w:uiPriority w:val="9"/>
    <w:unhideWhenUsed/>
    <w:rsid w:val="00084149"/>
    <w:pPr>
      <w:keepNext/>
      <w:keepLines/>
      <w:outlineLvl w:val="2"/>
    </w:pPr>
    <w:rPr>
      <w:rFonts w:eastAsiaTheme="majorEastAsia" w:cstheme="majorBidi"/>
      <w:b/>
      <w:caps/>
      <w:color w:val="auto"/>
    </w:rPr>
  </w:style>
  <w:style w:type="paragraph" w:styleId="Heading4">
    <w:name w:val="heading 4"/>
    <w:basedOn w:val="Normal"/>
    <w:next w:val="Normal"/>
    <w:link w:val="Heading4Char"/>
    <w:uiPriority w:val="9"/>
    <w:unhideWhenUsed/>
    <w:rsid w:val="000F25E9"/>
    <w:pPr>
      <w:keepNext/>
      <w:keepLines/>
      <w:spacing w:after="240"/>
      <w:outlineLvl w:val="3"/>
    </w:pPr>
    <w:rPr>
      <w:rFonts w:eastAsiaTheme="majorEastAsia" w:cstheme="majorBidi"/>
      <w:b/>
      <w:iCs/>
      <w:color w:val="auto"/>
    </w:rPr>
  </w:style>
  <w:style w:type="paragraph" w:styleId="Heading5">
    <w:name w:val="heading 5"/>
    <w:basedOn w:val="Normal"/>
    <w:next w:val="Normal"/>
    <w:link w:val="Heading5Char"/>
    <w:uiPriority w:val="9"/>
    <w:unhideWhenUsed/>
    <w:rsid w:val="004705AE"/>
    <w:pP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230"/>
    <w:rPr>
      <w:rFonts w:ascii="Segoe UI" w:eastAsiaTheme="majorEastAsia" w:hAnsi="Segoe UI" w:cstheme="majorBidi"/>
      <w:b/>
      <w:caps/>
      <w:color w:val="0059A9"/>
      <w:szCs w:val="32"/>
    </w:rPr>
  </w:style>
  <w:style w:type="character" w:customStyle="1" w:styleId="Heading2Char">
    <w:name w:val="Heading 2 Char"/>
    <w:basedOn w:val="DefaultParagraphFont"/>
    <w:link w:val="Heading2"/>
    <w:uiPriority w:val="9"/>
    <w:rsid w:val="00084149"/>
    <w:rPr>
      <w:rFonts w:ascii="Segoe UI" w:eastAsiaTheme="majorEastAsia" w:hAnsi="Segoe UI" w:cstheme="majorBidi"/>
      <w:b/>
      <w:caps/>
      <w:color w:val="000000" w:themeColor="text1"/>
      <w:szCs w:val="26"/>
    </w:rPr>
  </w:style>
  <w:style w:type="character" w:customStyle="1" w:styleId="Heading3Char">
    <w:name w:val="Heading 3 Char"/>
    <w:basedOn w:val="DefaultParagraphFont"/>
    <w:link w:val="Heading3"/>
    <w:uiPriority w:val="9"/>
    <w:rsid w:val="00084149"/>
    <w:rPr>
      <w:rFonts w:ascii="Segoe UI" w:eastAsiaTheme="majorEastAsia" w:hAnsi="Segoe UI" w:cstheme="majorBidi"/>
      <w:b/>
      <w:caps/>
      <w:color w:val="auto"/>
      <w:sz w:val="22"/>
    </w:rPr>
  </w:style>
  <w:style w:type="character" w:customStyle="1" w:styleId="Heading4Char">
    <w:name w:val="Heading 4 Char"/>
    <w:basedOn w:val="DefaultParagraphFont"/>
    <w:link w:val="Heading4"/>
    <w:uiPriority w:val="9"/>
    <w:rsid w:val="000F25E9"/>
    <w:rPr>
      <w:rFonts w:asciiTheme="minorHAnsi" w:eastAsiaTheme="majorEastAsia" w:hAnsiTheme="minorHAnsi"/>
      <w:b/>
      <w:i/>
      <w:iCs/>
      <w:sz w:val="24"/>
      <w:szCs w:val="22"/>
      <w:lang w:eastAsia="en-AU"/>
    </w:rPr>
  </w:style>
  <w:style w:type="character" w:customStyle="1" w:styleId="Heading5Char">
    <w:name w:val="Heading 5 Char"/>
    <w:basedOn w:val="DefaultParagraphFont"/>
    <w:link w:val="Heading5"/>
    <w:uiPriority w:val="9"/>
    <w:rsid w:val="004705AE"/>
    <w:rPr>
      <w:b/>
    </w:rPr>
  </w:style>
  <w:style w:type="paragraph" w:styleId="IntenseQuote">
    <w:name w:val="Intense Quote"/>
    <w:basedOn w:val="Normal"/>
    <w:next w:val="Normal"/>
    <w:link w:val="IntenseQuoteChar"/>
    <w:uiPriority w:val="30"/>
    <w:rsid w:val="0058426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8426A"/>
    <w:rPr>
      <w:rFonts w:asciiTheme="minorHAnsi" w:eastAsia="Times New Roman" w:hAnsiTheme="minorHAnsi" w:cs="Times New Roman"/>
      <w:iCs/>
      <w:color w:val="4472C4" w:themeColor="accent1"/>
      <w:sz w:val="24"/>
      <w:szCs w:val="22"/>
      <w:lang w:eastAsia="en-AU"/>
    </w:rPr>
  </w:style>
  <w:style w:type="paragraph" w:customStyle="1" w:styleId="Placeholders">
    <w:name w:val="Placeholders"/>
    <w:basedOn w:val="Normal"/>
    <w:next w:val="Normal"/>
    <w:qFormat/>
    <w:rsid w:val="003609D7"/>
    <w:rPr>
      <w:color w:val="C00000"/>
      <w:sz w:val="16"/>
    </w:rPr>
  </w:style>
  <w:style w:type="paragraph" w:customStyle="1" w:styleId="TableText">
    <w:name w:val="Table Text"/>
    <w:basedOn w:val="Normal"/>
    <w:link w:val="TableTextChar"/>
    <w:qFormat/>
    <w:rsid w:val="00ED5A04"/>
    <w:rPr>
      <w:sz w:val="18"/>
      <w:szCs w:val="18"/>
    </w:rPr>
  </w:style>
  <w:style w:type="character" w:customStyle="1" w:styleId="TableTextChar">
    <w:name w:val="Table Text Char"/>
    <w:basedOn w:val="DefaultParagraphFont"/>
    <w:link w:val="TableText"/>
    <w:rsid w:val="00ED5A04"/>
    <w:rPr>
      <w:rFonts w:ascii="Segoe UI" w:hAnsi="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rsid w:val="00E210B2"/>
    <w:rPr>
      <w:rFonts w:eastAsia="Times New Roman"/>
      <w:lang w:eastAsia="en-AU"/>
    </w:rPr>
  </w:style>
  <w:style w:type="paragraph" w:styleId="NormalWeb">
    <w:name w:val="Normal (Web)"/>
    <w:aliases w:val="Normal (Web) delete"/>
    <w:basedOn w:val="Normal"/>
    <w:semiHidden/>
    <w:unhideWhenUsed/>
    <w:rsid w:val="00921FB6"/>
    <w:rPr>
      <w:rFonts w:ascii="Times New Roman" w:hAnsi="Times New Roman"/>
    </w:rPr>
  </w:style>
  <w:style w:type="paragraph" w:styleId="ListParagraph">
    <w:name w:val="List Paragraph"/>
    <w:basedOn w:val="Normal"/>
    <w:uiPriority w:val="34"/>
    <w:rsid w:val="00057839"/>
    <w:pPr>
      <w:ind w:left="720"/>
      <w:contextualSpacing/>
    </w:pPr>
  </w:style>
  <w:style w:type="paragraph" w:customStyle="1" w:styleId="Bullets">
    <w:name w:val="Bullets"/>
    <w:basedOn w:val="Normal"/>
    <w:qFormat/>
    <w:rsid w:val="00C010BA"/>
    <w:pPr>
      <w:numPr>
        <w:numId w:val="9"/>
      </w:numPr>
      <w:spacing w:after="120"/>
    </w:pPr>
  </w:style>
  <w:style w:type="table" w:customStyle="1" w:styleId="DefaultTable">
    <w:name w:val="Default Table"/>
    <w:basedOn w:val="TableNormal"/>
    <w:uiPriority w:val="99"/>
    <w:rsid w:val="008A107A"/>
    <w:rPr>
      <w:rFonts w:ascii="Segoe UI" w:eastAsiaTheme="minorHAnsi" w:hAnsi="Segoe UI" w:cs="Arial"/>
      <w:sz w:val="18"/>
    </w:rPr>
    <w:tblPr/>
  </w:style>
  <w:style w:type="table" w:styleId="TableGridLight">
    <w:name w:val="Grid Table Light"/>
    <w:basedOn w:val="TableNormal"/>
    <w:uiPriority w:val="40"/>
    <w:rsid w:val="00DE47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E140E"/>
    <w:rPr>
      <w:sz w:val="16"/>
      <w:szCs w:val="16"/>
    </w:rPr>
  </w:style>
  <w:style w:type="table" w:customStyle="1" w:styleId="04ClearBorders">
    <w:name w:val="04 Clear Borders"/>
    <w:basedOn w:val="TableNormal"/>
    <w:uiPriority w:val="99"/>
    <w:rsid w:val="008A107A"/>
    <w:rPr>
      <w:rFonts w:ascii="Segoe UI" w:hAnsi="Segoe UI"/>
      <w:sz w:val="18"/>
    </w:rPr>
    <w:tblPr>
      <w:tblCellMar>
        <w:left w:w="0" w:type="dxa"/>
        <w:right w:w="0" w:type="dxa"/>
      </w:tblCellMar>
    </w:tblPr>
  </w:style>
  <w:style w:type="table" w:customStyle="1" w:styleId="03BoldRow">
    <w:name w:val="03 Bold Row"/>
    <w:basedOn w:val="TableNormal"/>
    <w:uiPriority w:val="99"/>
    <w:rsid w:val="008A107A"/>
    <w:rPr>
      <w:rFonts w:ascii="Segoe UI" w:hAnsi="Segoe U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StylePr>
  </w:style>
  <w:style w:type="table" w:customStyle="1" w:styleId="02Boldcolumn">
    <w:name w:val="02 Bold column"/>
    <w:basedOn w:val="TableNormal"/>
    <w:uiPriority w:val="99"/>
    <w:rsid w:val="008A107A"/>
    <w:rPr>
      <w:rFonts w:ascii="Segoe UI" w:hAnsi="Segoe U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Theme="minorHAnsi" w:hAnsiTheme="minorHAnsi"/>
        <w:b/>
        <w:caps/>
        <w:smallCaps w:val="0"/>
        <w:strike w:val="0"/>
        <w:dstrike w:val="0"/>
        <w:vanish w:val="0"/>
        <w:sz w:val="24"/>
        <w:vertAlign w:val="baseline"/>
      </w:rPr>
    </w:tblStylePr>
  </w:style>
  <w:style w:type="paragraph" w:customStyle="1" w:styleId="RecommendationNumbering-Level1">
    <w:name w:val="Recommendation Numbering - Level 1"/>
    <w:basedOn w:val="Normal"/>
    <w:link w:val="RecommendationNumbering-Level1Char"/>
    <w:qFormat/>
    <w:rsid w:val="004005C6"/>
    <w:pPr>
      <w:numPr>
        <w:numId w:val="19"/>
      </w:numPr>
      <w:spacing w:after="120"/>
    </w:pPr>
    <w:rPr>
      <w:b/>
    </w:rPr>
  </w:style>
  <w:style w:type="character" w:customStyle="1" w:styleId="RecommendationNumbering-Level1Char">
    <w:name w:val="Recommendation Numbering - Level 1 Char"/>
    <w:basedOn w:val="DefaultParagraphFont"/>
    <w:link w:val="RecommendationNumbering-Level1"/>
    <w:rsid w:val="004005C6"/>
    <w:rPr>
      <w:rFonts w:ascii="Segoe UI" w:hAnsi="Segoe UI"/>
      <w:b/>
      <w:sz w:val="22"/>
    </w:rPr>
  </w:style>
  <w:style w:type="paragraph" w:customStyle="1" w:styleId="Italicclausenospacing">
    <w:name w:val="Italic clause no spacing"/>
    <w:basedOn w:val="Normal"/>
    <w:qFormat/>
    <w:rsid w:val="008D71A0"/>
    <w:pPr>
      <w:numPr>
        <w:numId w:val="8"/>
      </w:numPr>
      <w:ind w:left="1134"/>
    </w:pPr>
    <w:rPr>
      <w:i/>
    </w:rPr>
  </w:style>
  <w:style w:type="paragraph" w:customStyle="1" w:styleId="Indentednospacingafter">
    <w:name w:val="Indented no spacing after"/>
    <w:basedOn w:val="Normal"/>
    <w:next w:val="Normal"/>
    <w:qFormat/>
    <w:rsid w:val="003E5FBA"/>
    <w:pPr>
      <w:ind w:left="567"/>
    </w:pPr>
  </w:style>
  <w:style w:type="paragraph" w:customStyle="1" w:styleId="NumberedList-Level2">
    <w:name w:val="Numbered List - Level 2"/>
    <w:basedOn w:val="Normal"/>
    <w:link w:val="NumberedList-Level2Char"/>
    <w:qFormat/>
    <w:rsid w:val="005732FF"/>
    <w:pPr>
      <w:numPr>
        <w:ilvl w:val="1"/>
        <w:numId w:val="20"/>
      </w:numPr>
      <w:spacing w:after="120"/>
    </w:pPr>
    <w:rPr>
      <w:lang w:val="en-US"/>
    </w:rPr>
  </w:style>
  <w:style w:type="character" w:customStyle="1" w:styleId="NumberedList-Level2Char">
    <w:name w:val="Numbered List - Level 2 Char"/>
    <w:basedOn w:val="DefaultParagraphFont"/>
    <w:link w:val="NumberedList-Level2"/>
    <w:rsid w:val="005732FF"/>
    <w:rPr>
      <w:rFonts w:ascii="Segoe UI" w:hAnsi="Segoe UI"/>
      <w:sz w:val="22"/>
      <w:lang w:val="en-US"/>
    </w:rPr>
  </w:style>
  <w:style w:type="paragraph" w:customStyle="1" w:styleId="NumberedList-Level1">
    <w:name w:val="Numbered List - Level 1"/>
    <w:basedOn w:val="Normal"/>
    <w:link w:val="NumberedList-Level1Char"/>
    <w:qFormat/>
    <w:rsid w:val="00E2635B"/>
    <w:pPr>
      <w:numPr>
        <w:numId w:val="20"/>
      </w:numPr>
      <w:spacing w:after="120"/>
    </w:pPr>
  </w:style>
  <w:style w:type="character" w:customStyle="1" w:styleId="NumberedList-Level1Char">
    <w:name w:val="Numbered List - Level 1 Char"/>
    <w:basedOn w:val="DefaultParagraphFont"/>
    <w:link w:val="NumberedList-Level1"/>
    <w:rsid w:val="00E2635B"/>
    <w:rPr>
      <w:rFonts w:ascii="Segoe UI" w:hAnsi="Segoe UI"/>
      <w:sz w:val="22"/>
    </w:rPr>
  </w:style>
  <w:style w:type="paragraph" w:styleId="Title">
    <w:name w:val="Title"/>
    <w:basedOn w:val="Normal"/>
    <w:next w:val="Normal"/>
    <w:link w:val="TitleChar"/>
    <w:uiPriority w:val="10"/>
    <w:rsid w:val="00E23D98"/>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23D9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rsid w:val="00E23D98"/>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E23D98"/>
    <w:rPr>
      <w:rFonts w:eastAsiaTheme="minorEastAsia" w:cstheme="minorBidi"/>
      <w:color w:val="5A5A5A" w:themeColor="text1" w:themeTint="A5"/>
      <w:spacing w:val="15"/>
      <w:sz w:val="22"/>
    </w:rPr>
  </w:style>
  <w:style w:type="character" w:styleId="SubtleEmphasis">
    <w:name w:val="Subtle Emphasis"/>
    <w:basedOn w:val="DefaultParagraphFont"/>
    <w:uiPriority w:val="19"/>
    <w:rsid w:val="00E23D98"/>
    <w:rPr>
      <w:i/>
      <w:iCs/>
      <w:color w:val="404040" w:themeColor="text1" w:themeTint="BF"/>
    </w:rPr>
  </w:style>
  <w:style w:type="paragraph" w:styleId="Quote">
    <w:name w:val="Quote"/>
    <w:basedOn w:val="Normal"/>
    <w:next w:val="Normal"/>
    <w:link w:val="QuoteChar"/>
    <w:uiPriority w:val="29"/>
    <w:rsid w:val="00E23D9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23D98"/>
    <w:rPr>
      <w:i/>
      <w:iCs/>
      <w:color w:val="404040" w:themeColor="text1" w:themeTint="BF"/>
    </w:rPr>
  </w:style>
  <w:style w:type="paragraph" w:styleId="Header">
    <w:name w:val="header"/>
    <w:basedOn w:val="Normal"/>
    <w:link w:val="HeaderChar"/>
    <w:uiPriority w:val="99"/>
    <w:unhideWhenUsed/>
    <w:rsid w:val="005B0A34"/>
    <w:pPr>
      <w:tabs>
        <w:tab w:val="center" w:pos="4513"/>
        <w:tab w:val="right" w:pos="9026"/>
      </w:tabs>
    </w:pPr>
  </w:style>
  <w:style w:type="character" w:customStyle="1" w:styleId="HeaderChar">
    <w:name w:val="Header Char"/>
    <w:basedOn w:val="DefaultParagraphFont"/>
    <w:link w:val="Header"/>
    <w:uiPriority w:val="99"/>
    <w:rsid w:val="005B0A34"/>
  </w:style>
  <w:style w:type="paragraph" w:styleId="Footer">
    <w:name w:val="footer"/>
    <w:basedOn w:val="Normal"/>
    <w:link w:val="FooterChar"/>
    <w:uiPriority w:val="99"/>
    <w:unhideWhenUsed/>
    <w:rsid w:val="005B0A34"/>
    <w:pPr>
      <w:tabs>
        <w:tab w:val="center" w:pos="4513"/>
        <w:tab w:val="right" w:pos="9026"/>
      </w:tabs>
    </w:pPr>
  </w:style>
  <w:style w:type="character" w:customStyle="1" w:styleId="FooterChar">
    <w:name w:val="Footer Char"/>
    <w:basedOn w:val="DefaultParagraphFont"/>
    <w:link w:val="Footer"/>
    <w:uiPriority w:val="99"/>
    <w:rsid w:val="005B0A34"/>
  </w:style>
  <w:style w:type="paragraph" w:customStyle="1" w:styleId="Normal0">
    <w:name w:val="[Normal]"/>
    <w:basedOn w:val="Normal"/>
    <w:next w:val="Normal"/>
    <w:rsid w:val="00E210B2"/>
    <w:pPr>
      <w:spacing w:after="20"/>
    </w:pPr>
  </w:style>
  <w:style w:type="paragraph" w:customStyle="1" w:styleId="Underline">
    <w:name w:val="Underline"/>
    <w:basedOn w:val="Normal"/>
    <w:next w:val="Normal"/>
    <w:qFormat/>
    <w:rsid w:val="00EC526B"/>
    <w:rPr>
      <w:u w:val="single"/>
      <w:lang w:val="en-US"/>
    </w:rPr>
  </w:style>
  <w:style w:type="table" w:customStyle="1" w:styleId="01BasicTable">
    <w:name w:val="01 Basic Table"/>
    <w:basedOn w:val="TableNormal"/>
    <w:uiPriority w:val="99"/>
    <w:rsid w:val="008A107A"/>
    <w:rPr>
      <w:rFonts w:ascii="Segoe UI" w:hAnsi="Segoe UI"/>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E140E"/>
    <w:rPr>
      <w:sz w:val="20"/>
      <w:szCs w:val="20"/>
    </w:rPr>
  </w:style>
  <w:style w:type="character" w:customStyle="1" w:styleId="CommentTextChar">
    <w:name w:val="Comment Text Char"/>
    <w:basedOn w:val="DefaultParagraphFont"/>
    <w:link w:val="CommentText"/>
    <w:uiPriority w:val="99"/>
    <w:rsid w:val="00EE140E"/>
    <w:rPr>
      <w:sz w:val="20"/>
      <w:szCs w:val="20"/>
    </w:rPr>
  </w:style>
  <w:style w:type="paragraph" w:styleId="CommentSubject">
    <w:name w:val="annotation subject"/>
    <w:basedOn w:val="CommentText"/>
    <w:next w:val="CommentText"/>
    <w:link w:val="CommentSubjectChar"/>
    <w:uiPriority w:val="99"/>
    <w:semiHidden/>
    <w:unhideWhenUsed/>
    <w:rsid w:val="00EE140E"/>
    <w:rPr>
      <w:b/>
      <w:bCs/>
    </w:rPr>
  </w:style>
  <w:style w:type="character" w:customStyle="1" w:styleId="CommentSubjectChar">
    <w:name w:val="Comment Subject Char"/>
    <w:basedOn w:val="CommentTextChar"/>
    <w:link w:val="CommentSubject"/>
    <w:uiPriority w:val="99"/>
    <w:semiHidden/>
    <w:rsid w:val="00EE140E"/>
    <w:rPr>
      <w:b/>
      <w:bCs/>
      <w:sz w:val="20"/>
      <w:szCs w:val="20"/>
    </w:rPr>
  </w:style>
  <w:style w:type="paragraph" w:customStyle="1" w:styleId="NumberedList-Level3">
    <w:name w:val="Numbered List - Level 3"/>
    <w:basedOn w:val="Normal"/>
    <w:link w:val="NumberedList-Level3Char"/>
    <w:qFormat/>
    <w:rsid w:val="005732FF"/>
    <w:pPr>
      <w:numPr>
        <w:ilvl w:val="2"/>
        <w:numId w:val="20"/>
      </w:numPr>
      <w:spacing w:after="120"/>
    </w:pPr>
  </w:style>
  <w:style w:type="character" w:customStyle="1" w:styleId="NumberedList-Level3Char">
    <w:name w:val="Numbered List - Level 3 Char"/>
    <w:basedOn w:val="DefaultParagraphFont"/>
    <w:link w:val="NumberedList-Level3"/>
    <w:rsid w:val="005732FF"/>
    <w:rPr>
      <w:rFonts w:ascii="Segoe UI" w:hAnsi="Segoe UI"/>
      <w:sz w:val="22"/>
    </w:rPr>
  </w:style>
  <w:style w:type="paragraph" w:customStyle="1" w:styleId="RecommendationNumbering-Level2">
    <w:name w:val="Recommendation Numbering - Level 2"/>
    <w:basedOn w:val="Normal"/>
    <w:link w:val="RecommendationNumbering-Level2Char"/>
    <w:qFormat/>
    <w:rsid w:val="003B681E"/>
    <w:pPr>
      <w:numPr>
        <w:ilvl w:val="1"/>
        <w:numId w:val="19"/>
      </w:numPr>
      <w:spacing w:after="120"/>
    </w:pPr>
    <w:rPr>
      <w:b/>
    </w:rPr>
  </w:style>
  <w:style w:type="character" w:customStyle="1" w:styleId="RecommendationNumbering-Level2Char">
    <w:name w:val="Recommendation Numbering - Level 2 Char"/>
    <w:basedOn w:val="DefaultParagraphFont"/>
    <w:link w:val="RecommendationNumbering-Level2"/>
    <w:rsid w:val="003B681E"/>
    <w:rPr>
      <w:rFonts w:ascii="Segoe UI" w:hAnsi="Segoe UI"/>
      <w:b/>
      <w:sz w:val="22"/>
    </w:rPr>
  </w:style>
  <w:style w:type="paragraph" w:styleId="TOC1">
    <w:name w:val="toc 1"/>
    <w:basedOn w:val="Normal"/>
    <w:next w:val="Normal"/>
    <w:autoRedefine/>
    <w:uiPriority w:val="39"/>
    <w:rsid w:val="000F3DF7"/>
    <w:pPr>
      <w:tabs>
        <w:tab w:val="left" w:pos="200"/>
        <w:tab w:val="right" w:leader="dot" w:pos="9625"/>
      </w:tabs>
      <w:spacing w:after="100" w:line="276" w:lineRule="auto"/>
      <w:ind w:left="200" w:hanging="200"/>
      <w:jc w:val="left"/>
    </w:pPr>
    <w:rPr>
      <w:rFonts w:eastAsia="Segoe UI" w:cs="Segoe UI"/>
      <w:b/>
    </w:rPr>
  </w:style>
  <w:style w:type="character" w:styleId="Hyperlink">
    <w:name w:val="Hyperlink"/>
    <w:basedOn w:val="DefaultParagraphFont"/>
    <w:uiPriority w:val="99"/>
    <w:rsid w:val="005832BD"/>
    <w:rPr>
      <w:color w:val="0563C1" w:themeColor="hyperlink"/>
      <w:u w:val="single"/>
    </w:rPr>
  </w:style>
  <w:style w:type="paragraph" w:styleId="TOC2">
    <w:name w:val="toc 2"/>
    <w:basedOn w:val="Normal"/>
    <w:next w:val="Normal"/>
    <w:autoRedefine/>
    <w:uiPriority w:val="39"/>
    <w:rsid w:val="000F3DF7"/>
    <w:pPr>
      <w:tabs>
        <w:tab w:val="left" w:pos="680"/>
        <w:tab w:val="right" w:leader="dot" w:pos="9625"/>
      </w:tabs>
      <w:spacing w:after="100" w:line="276" w:lineRule="auto"/>
      <w:ind w:left="680" w:hanging="360"/>
      <w:jc w:val="left"/>
    </w:pPr>
    <w:rPr>
      <w:rFonts w:eastAsia="Segoe UI" w:cs="Segoe UI"/>
    </w:rPr>
  </w:style>
  <w:style w:type="paragraph" w:styleId="TOC3">
    <w:name w:val="toc 3"/>
    <w:basedOn w:val="Normal"/>
    <w:next w:val="Normal"/>
    <w:autoRedefine/>
    <w:uiPriority w:val="39"/>
    <w:rsid w:val="000F3DF7"/>
    <w:pPr>
      <w:tabs>
        <w:tab w:val="left" w:pos="1320"/>
        <w:tab w:val="right" w:leader="dot" w:pos="9625"/>
      </w:tabs>
      <w:spacing w:after="100" w:line="276" w:lineRule="auto"/>
      <w:ind w:left="1320" w:hanging="520"/>
      <w:jc w:val="left"/>
    </w:pPr>
    <w:rPr>
      <w:rFonts w:eastAsia="Segoe UI" w:cs="Segoe UI"/>
    </w:rPr>
  </w:style>
  <w:style w:type="paragraph" w:styleId="TOC4">
    <w:name w:val="toc 4"/>
    <w:basedOn w:val="Normal"/>
    <w:next w:val="Normal"/>
    <w:autoRedefine/>
    <w:uiPriority w:val="39"/>
    <w:rsid w:val="000F3DF7"/>
    <w:pPr>
      <w:tabs>
        <w:tab w:val="left" w:pos="720"/>
        <w:tab w:val="right" w:leader="dot" w:pos="9625"/>
      </w:tabs>
      <w:spacing w:after="100" w:line="276" w:lineRule="auto"/>
      <w:ind w:left="720"/>
      <w:jc w:val="left"/>
    </w:pPr>
    <w:rPr>
      <w:rFonts w:eastAsia="Segoe UI" w:cs="Segoe UI"/>
    </w:rPr>
  </w:style>
  <w:style w:type="paragraph" w:styleId="TOC5">
    <w:name w:val="toc 5"/>
    <w:basedOn w:val="Normal"/>
    <w:next w:val="Normal"/>
    <w:autoRedefine/>
    <w:uiPriority w:val="39"/>
    <w:rsid w:val="000F3DF7"/>
    <w:pPr>
      <w:tabs>
        <w:tab w:val="left" w:pos="960"/>
        <w:tab w:val="right" w:leader="dot" w:pos="9625"/>
      </w:tabs>
      <w:spacing w:after="100" w:line="276" w:lineRule="auto"/>
      <w:ind w:left="960"/>
      <w:jc w:val="left"/>
    </w:pPr>
    <w:rPr>
      <w:rFonts w:eastAsia="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9511961C8CB44CB177E9C53FF28B81" ma:contentTypeVersion="3" ma:contentTypeDescription="Create a new document." ma:contentTypeScope="" ma:versionID="0e2bf40d5565e48ed5c4da80ebd0536f">
  <xsd:schema xmlns:xsd="http://www.w3.org/2001/XMLSchema" xmlns:xs="http://www.w3.org/2001/XMLSchema" xmlns:p="http://schemas.microsoft.com/office/2006/metadata/properties" xmlns:ns2="5c781c94-8296-4909-970c-0f0cdc7d734c" targetNamespace="http://schemas.microsoft.com/office/2006/metadata/properties" ma:root="true" ma:fieldsID="ee8c1bf21aef8b41d0bc3878b86f7ad5" ns2:_="">
    <xsd:import namespace="5c781c94-8296-4909-970c-0f0cdc7d73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81c94-8296-4909-970c-0f0cdc7d7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EAF41-372F-482C-ADB0-EDF4B284B1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4C56C1-F0EB-4739-8F4F-8231EF3A2AA5}">
  <ds:schemaRefs>
    <ds:schemaRef ds:uri="http://schemas.microsoft.com/sharepoint/v3/contenttype/forms"/>
  </ds:schemaRefs>
</ds:datastoreItem>
</file>

<file path=customXml/itemProps3.xml><?xml version="1.0" encoding="utf-8"?>
<ds:datastoreItem xmlns:ds="http://schemas.openxmlformats.org/officeDocument/2006/customXml" ds:itemID="{459649FA-5BAD-4D65-A2E6-FFA8157C2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81c94-8296-4909-970c-0f0cdc7d7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Grobler - EA</dc:creator>
  <cp:lastModifiedBy>Michelle Grobler - EA</cp:lastModifiedBy>
  <cp:revision>2</cp:revision>
  <dcterms:created xsi:type="dcterms:W3CDTF">2026-09-29T10:18:00Z</dcterms:created>
  <dcterms:modified xsi:type="dcterms:W3CDTF">2026-09-29T10:18:00Z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0x010100079511961C8CB44CB177E9C53FF28B81</vt:lpwstr>
  </property>
  <property fmtid="{D5CDD505-2E9C-101B-9397-08002B2CF9AE}" pid="3" name="SynergySoftUID">
    <vt:lpwstr>K5A4F6180</vt:lpwstr>
  </property>
</Properties>
</file>